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2CBED" w14:textId="2E0C16AD" w:rsidR="00065C7E" w:rsidRPr="00D82D70" w:rsidRDefault="00D82D70" w:rsidP="00D82D70">
      <w:pPr>
        <w:spacing w:after="0" w:line="276" w:lineRule="auto"/>
        <w:rPr>
          <w:rFonts w:ascii="Arial" w:eastAsia="HGGothicE" w:hAnsi="Arial" w:cs="Arial"/>
          <w:b/>
          <w:bCs/>
          <w:color w:val="002060"/>
          <w:sz w:val="36"/>
          <w:szCs w:val="36"/>
        </w:rPr>
      </w:pPr>
      <w:r w:rsidRPr="00D82D70">
        <w:rPr>
          <w:rFonts w:ascii="Arial" w:eastAsia="HGGothicE" w:hAnsi="Arial" w:cs="Arial"/>
          <w:b/>
          <w:bCs/>
          <w:color w:val="002060"/>
          <w:sz w:val="36"/>
          <w:szCs w:val="36"/>
        </w:rPr>
        <w:t>Clean Heat Market Mechanism</w:t>
      </w:r>
    </w:p>
    <w:p w14:paraId="13A26FBB" w14:textId="57C796BA" w:rsidR="00D82D70" w:rsidRPr="00D82D70" w:rsidRDefault="00D82D70" w:rsidP="006C6408">
      <w:pPr>
        <w:spacing w:after="120" w:line="276" w:lineRule="auto"/>
        <w:rPr>
          <w:rFonts w:ascii="Arial" w:eastAsia="HGGothicE" w:hAnsi="Arial" w:cs="Arial"/>
          <w:b/>
          <w:bCs/>
          <w:color w:val="0070C0"/>
        </w:rPr>
      </w:pPr>
      <w:r w:rsidRPr="00D82D70">
        <w:rPr>
          <w:rFonts w:ascii="Arial" w:eastAsia="HGGothicE" w:hAnsi="Arial" w:cs="Arial"/>
          <w:b/>
          <w:bCs/>
          <w:color w:val="0070C0"/>
        </w:rPr>
        <w:t>Consultation</w:t>
      </w:r>
      <w:r w:rsidR="00444D36">
        <w:rPr>
          <w:rFonts w:ascii="Arial" w:eastAsia="HGGothicE" w:hAnsi="Arial" w:cs="Arial"/>
          <w:b/>
          <w:bCs/>
          <w:color w:val="0070C0"/>
        </w:rPr>
        <w:t xml:space="preserve"> questions and draft SNIPEF response </w:t>
      </w:r>
      <w:r w:rsidR="00F37816">
        <w:rPr>
          <w:rFonts w:ascii="Arial" w:eastAsia="HGGothicE" w:hAnsi="Arial" w:cs="Arial"/>
          <w:b/>
          <w:bCs/>
          <w:color w:val="0070C0"/>
        </w:rPr>
        <w:t>FINAL</w:t>
      </w:r>
    </w:p>
    <w:p w14:paraId="1E714DE8" w14:textId="7D641C41" w:rsidR="00A61F37" w:rsidRPr="008F4DC3" w:rsidRDefault="00547917" w:rsidP="008E47A0">
      <w:pPr>
        <w:spacing w:after="120" w:line="276" w:lineRule="auto"/>
        <w:rPr>
          <w:rFonts w:ascii="Arial" w:eastAsia="HGGothicE" w:hAnsi="Arial" w:cs="Arial"/>
          <w:b/>
          <w:bCs/>
          <w:color w:val="002060"/>
        </w:rPr>
      </w:pPr>
      <w:r w:rsidRPr="008F4DC3">
        <w:rPr>
          <w:rFonts w:ascii="Arial" w:eastAsia="HGGothicE" w:hAnsi="Arial" w:cs="Arial"/>
          <w:b/>
          <w:bCs/>
          <w:color w:val="002060"/>
        </w:rPr>
        <w:t>Question One</w:t>
      </w:r>
    </w:p>
    <w:p w14:paraId="66561AFA" w14:textId="1BEB86DB" w:rsidR="00011DAE" w:rsidRPr="008F4DC3" w:rsidRDefault="00547917" w:rsidP="00011DAE">
      <w:pPr>
        <w:spacing w:after="120" w:line="276" w:lineRule="auto"/>
        <w:rPr>
          <w:rFonts w:ascii="Arial" w:eastAsia="HGGothicE" w:hAnsi="Arial" w:cs="Arial"/>
          <w:b/>
          <w:bCs/>
          <w:color w:val="0070C0"/>
        </w:rPr>
      </w:pPr>
      <w:r w:rsidRPr="008F4DC3">
        <w:rPr>
          <w:rFonts w:ascii="Arial" w:eastAsia="HGGothicE" w:hAnsi="Arial" w:cs="Arial"/>
          <w:b/>
          <w:bCs/>
          <w:color w:val="0070C0"/>
        </w:rPr>
        <w:t>SNIPEF Response</w:t>
      </w:r>
    </w:p>
    <w:p w14:paraId="2F617255" w14:textId="3B451E21" w:rsidR="005104BC" w:rsidRPr="005104BC" w:rsidRDefault="005104BC" w:rsidP="005104BC">
      <w:pPr>
        <w:spacing w:after="120" w:line="276" w:lineRule="auto"/>
        <w:rPr>
          <w:rFonts w:ascii="Arial" w:eastAsia="HGGothicE" w:hAnsi="Arial" w:cs="Arial"/>
          <w:b/>
          <w:bCs/>
          <w:color w:val="000000" w:themeColor="text1"/>
        </w:rPr>
      </w:pPr>
      <w:r>
        <w:rPr>
          <w:rFonts w:ascii="Arial" w:eastAsia="HGGothicE" w:hAnsi="Arial" w:cs="Arial"/>
          <w:b/>
          <w:bCs/>
          <w:color w:val="000000" w:themeColor="text1"/>
        </w:rPr>
        <w:t xml:space="preserve">The Scottish and Northern Ireland Plumbing </w:t>
      </w:r>
      <w:r w:rsidR="00993C19">
        <w:rPr>
          <w:rFonts w:ascii="Arial" w:eastAsia="HGGothicE" w:hAnsi="Arial" w:cs="Arial"/>
          <w:b/>
          <w:bCs/>
          <w:color w:val="000000" w:themeColor="text1"/>
        </w:rPr>
        <w:t>Employers</w:t>
      </w:r>
      <w:r>
        <w:rPr>
          <w:rFonts w:ascii="Arial" w:eastAsia="HGGothicE" w:hAnsi="Arial" w:cs="Arial"/>
          <w:b/>
          <w:bCs/>
          <w:color w:val="000000" w:themeColor="text1"/>
        </w:rPr>
        <w:t xml:space="preserve"> Federation (SNIPEF)</w:t>
      </w:r>
      <w:r w:rsidRPr="005104BC">
        <w:rPr>
          <w:rFonts w:ascii="Arial" w:eastAsia="HGGothicE" w:hAnsi="Arial" w:cs="Arial"/>
          <w:b/>
          <w:bCs/>
          <w:color w:val="000000" w:themeColor="text1"/>
        </w:rPr>
        <w:t xml:space="preserve"> supports </w:t>
      </w:r>
      <w:r w:rsidR="00070AD3">
        <w:rPr>
          <w:rFonts w:ascii="Arial" w:eastAsia="HGGothicE" w:hAnsi="Arial" w:cs="Arial"/>
          <w:b/>
          <w:bCs/>
          <w:color w:val="000000" w:themeColor="text1"/>
        </w:rPr>
        <w:t>postponing</w:t>
      </w:r>
      <w:r w:rsidRPr="005104BC">
        <w:rPr>
          <w:rFonts w:ascii="Arial" w:eastAsia="HGGothicE" w:hAnsi="Arial" w:cs="Arial"/>
          <w:b/>
          <w:bCs/>
          <w:color w:val="000000" w:themeColor="text1"/>
        </w:rPr>
        <w:t xml:space="preserve"> the Clean Heat Market Mechanism's (CHMM) launch to 1 April 2025, acknowledging the complexities and challenges currently facing the sector. </w:t>
      </w:r>
    </w:p>
    <w:p w14:paraId="1A54C1ED" w14:textId="335B9026" w:rsidR="005104BC" w:rsidRPr="00A45849" w:rsidRDefault="006114DB" w:rsidP="005104BC">
      <w:pPr>
        <w:spacing w:after="120" w:line="276" w:lineRule="auto"/>
        <w:rPr>
          <w:rFonts w:ascii="Arial" w:eastAsia="HGGothicE" w:hAnsi="Arial" w:cs="Arial"/>
        </w:rPr>
      </w:pPr>
      <w:r w:rsidRPr="00A45849">
        <w:rPr>
          <w:rFonts w:ascii="Arial" w:eastAsia="HGGothicE" w:hAnsi="Arial" w:cs="Arial"/>
        </w:rPr>
        <w:t>G</w:t>
      </w:r>
      <w:r w:rsidR="005104BC" w:rsidRPr="00A45849">
        <w:rPr>
          <w:rFonts w:ascii="Arial" w:eastAsia="HGGothicE" w:hAnsi="Arial" w:cs="Arial"/>
        </w:rPr>
        <w:t xml:space="preserve">iven our belief in the CHMM's potential to significantly advance the transition to low-carbon heating solutions, we recognise the pragmatic rationale behind this decision. The additional preparation time, </w:t>
      </w:r>
      <w:r w:rsidR="0069402F">
        <w:rPr>
          <w:rFonts w:ascii="Arial" w:eastAsia="HGGothicE" w:hAnsi="Arial" w:cs="Arial"/>
        </w:rPr>
        <w:t>particularly after a period rife with speculation and uncertainty surrounding the CHMM, is crucial for ensuring a smooth transition</w:t>
      </w:r>
      <w:r w:rsidR="0094517D">
        <w:rPr>
          <w:rFonts w:ascii="Arial" w:eastAsia="HGGothicE" w:hAnsi="Arial" w:cs="Arial"/>
        </w:rPr>
        <w:t xml:space="preserve">. This will enable </w:t>
      </w:r>
      <w:r w:rsidR="0069402F">
        <w:rPr>
          <w:rFonts w:ascii="Arial" w:eastAsia="HGGothicE" w:hAnsi="Arial" w:cs="Arial"/>
        </w:rPr>
        <w:t>strategic planning and the necessary operational adjustments to comply with the CHMM's requirements</w:t>
      </w:r>
      <w:r w:rsidR="005104BC" w:rsidRPr="00A45849">
        <w:rPr>
          <w:rFonts w:ascii="Arial" w:eastAsia="HGGothicE" w:hAnsi="Arial" w:cs="Arial"/>
        </w:rPr>
        <w:t>.</w:t>
      </w:r>
    </w:p>
    <w:p w14:paraId="3B4C9E97" w14:textId="09BCB677" w:rsidR="00BA7096" w:rsidRPr="00A45849" w:rsidRDefault="0094517D" w:rsidP="005104BC">
      <w:pPr>
        <w:spacing w:after="120" w:line="276" w:lineRule="auto"/>
        <w:rPr>
          <w:rFonts w:ascii="Arial" w:eastAsia="HGGothicE" w:hAnsi="Arial" w:cs="Arial"/>
        </w:rPr>
      </w:pPr>
      <w:r>
        <w:rPr>
          <w:rFonts w:ascii="Arial" w:eastAsia="HGGothicE" w:hAnsi="Arial" w:cs="Arial"/>
        </w:rPr>
        <w:t>Moreover</w:t>
      </w:r>
      <w:r w:rsidR="00BA7096" w:rsidRPr="00A45849">
        <w:rPr>
          <w:rFonts w:ascii="Arial" w:eastAsia="HGGothicE" w:hAnsi="Arial" w:cs="Arial"/>
        </w:rPr>
        <w:t xml:space="preserve">, the recent regulatory changes, particularly those related to the Boiler Upgrade Scheme (BUS), underscore the necessity of this postponement. It is crucial to </w:t>
      </w:r>
      <w:r>
        <w:rPr>
          <w:rFonts w:ascii="Arial" w:eastAsia="HGGothicE" w:hAnsi="Arial" w:cs="Arial"/>
        </w:rPr>
        <w:t>determine</w:t>
      </w:r>
      <w:r w:rsidR="00BA7096" w:rsidRPr="00A45849">
        <w:rPr>
          <w:rFonts w:ascii="Arial" w:eastAsia="HGGothicE" w:hAnsi="Arial" w:cs="Arial"/>
        </w:rPr>
        <w:t xml:space="preserve"> the levels of existing housing stock in the UK </w:t>
      </w:r>
      <w:r w:rsidR="00817BC2">
        <w:rPr>
          <w:rFonts w:ascii="Arial" w:eastAsia="HGGothicE" w:hAnsi="Arial" w:cs="Arial"/>
        </w:rPr>
        <w:t>where</w:t>
      </w:r>
      <w:r w:rsidR="00BA7096" w:rsidRPr="00A45849">
        <w:rPr>
          <w:rFonts w:ascii="Arial" w:eastAsia="HGGothicE" w:hAnsi="Arial" w:cs="Arial"/>
        </w:rPr>
        <w:t xml:space="preserve"> heat pumps can be a direct replacement for gas boilers in terms of installation costs, practicality, running costs and performance. Understanding this compatibility is </w:t>
      </w:r>
      <w:r w:rsidR="00817BC2">
        <w:rPr>
          <w:rFonts w:ascii="Arial" w:eastAsia="HGGothicE" w:hAnsi="Arial" w:cs="Arial"/>
        </w:rPr>
        <w:t>vital</w:t>
      </w:r>
      <w:r w:rsidR="00BA7096" w:rsidRPr="00A45849">
        <w:rPr>
          <w:rFonts w:ascii="Arial" w:eastAsia="HGGothicE" w:hAnsi="Arial" w:cs="Arial"/>
        </w:rPr>
        <w:t xml:space="preserve"> </w:t>
      </w:r>
      <w:r w:rsidR="00817BC2">
        <w:rPr>
          <w:rFonts w:ascii="Arial" w:eastAsia="HGGothicE" w:hAnsi="Arial" w:cs="Arial"/>
        </w:rPr>
        <w:t>for</w:t>
      </w:r>
      <w:r w:rsidR="00BA7096" w:rsidRPr="00A45849">
        <w:rPr>
          <w:rFonts w:ascii="Arial" w:eastAsia="HGGothicE" w:hAnsi="Arial" w:cs="Arial"/>
        </w:rPr>
        <w:t xml:space="preserve"> ensuring that the transition to low-carbon heating solutions like heat pumps is </w:t>
      </w:r>
      <w:r w:rsidR="00CC73C8">
        <w:rPr>
          <w:rFonts w:ascii="Arial" w:eastAsia="HGGothicE" w:hAnsi="Arial" w:cs="Arial"/>
        </w:rPr>
        <w:t>technically</w:t>
      </w:r>
      <w:r w:rsidR="00BA7096" w:rsidRPr="00A45849">
        <w:rPr>
          <w:rFonts w:ascii="Arial" w:eastAsia="HGGothicE" w:hAnsi="Arial" w:cs="Arial"/>
        </w:rPr>
        <w:t xml:space="preserve"> </w:t>
      </w:r>
      <w:r w:rsidR="00CC73C8">
        <w:rPr>
          <w:rFonts w:ascii="Arial" w:eastAsia="HGGothicE" w:hAnsi="Arial" w:cs="Arial"/>
        </w:rPr>
        <w:t>and</w:t>
      </w:r>
      <w:r w:rsidR="00BA7096" w:rsidRPr="00A45849">
        <w:rPr>
          <w:rFonts w:ascii="Arial" w:eastAsia="HGGothicE" w:hAnsi="Arial" w:cs="Arial"/>
        </w:rPr>
        <w:t xml:space="preserve"> economically </w:t>
      </w:r>
      <w:r w:rsidR="00CC73C8">
        <w:rPr>
          <w:rFonts w:ascii="Arial" w:eastAsia="HGGothicE" w:hAnsi="Arial" w:cs="Arial"/>
        </w:rPr>
        <w:t>feasible</w:t>
      </w:r>
      <w:r w:rsidR="00BA7096" w:rsidRPr="00A45849">
        <w:rPr>
          <w:rFonts w:ascii="Arial" w:eastAsia="HGGothicE" w:hAnsi="Arial" w:cs="Arial"/>
        </w:rPr>
        <w:t xml:space="preserve"> for homeowners. This insight will enhance the broader market's readiness for the CHMM, aligning with our strategic goals for a low-carbon future.</w:t>
      </w:r>
    </w:p>
    <w:p w14:paraId="60FC0708" w14:textId="56BA80DF" w:rsidR="005104BC" w:rsidRPr="00A45849" w:rsidRDefault="005104BC" w:rsidP="005104BC">
      <w:pPr>
        <w:spacing w:after="120" w:line="276" w:lineRule="auto"/>
        <w:rPr>
          <w:rFonts w:ascii="Arial" w:eastAsia="HGGothicE" w:hAnsi="Arial" w:cs="Arial"/>
        </w:rPr>
      </w:pPr>
      <w:r w:rsidRPr="00A45849">
        <w:rPr>
          <w:rFonts w:ascii="Arial" w:eastAsia="HGGothicE" w:hAnsi="Arial" w:cs="Arial"/>
        </w:rPr>
        <w:t xml:space="preserve">While we understand the intention to make low-carbon heating solutions more accessible, we are concerned that without a "fabric first" </w:t>
      </w:r>
      <w:r w:rsidR="00690808" w:rsidRPr="00A45849">
        <w:rPr>
          <w:rFonts w:ascii="Arial" w:eastAsia="HGGothicE" w:hAnsi="Arial" w:cs="Arial"/>
        </w:rPr>
        <w:t xml:space="preserve">approach which prioritises </w:t>
      </w:r>
      <w:r w:rsidRPr="00A45849">
        <w:rPr>
          <w:rFonts w:ascii="Arial" w:eastAsia="HGGothicE" w:hAnsi="Arial" w:cs="Arial"/>
        </w:rPr>
        <w:t>insulation and building efficienc</w:t>
      </w:r>
      <w:r w:rsidR="00690808" w:rsidRPr="00A45849">
        <w:rPr>
          <w:rFonts w:ascii="Arial" w:eastAsia="HGGothicE" w:hAnsi="Arial" w:cs="Arial"/>
        </w:rPr>
        <w:t xml:space="preserve">y, </w:t>
      </w:r>
      <w:r w:rsidRPr="00A45849">
        <w:rPr>
          <w:rFonts w:ascii="Arial" w:eastAsia="HGGothicE" w:hAnsi="Arial" w:cs="Arial"/>
        </w:rPr>
        <w:t>the efficacy of technologies like heat pumps may be compromised</w:t>
      </w:r>
      <w:r w:rsidR="00625433" w:rsidRPr="00A45849">
        <w:rPr>
          <w:rFonts w:ascii="Arial" w:eastAsia="HGGothicE" w:hAnsi="Arial" w:cs="Arial"/>
        </w:rPr>
        <w:t xml:space="preserve"> </w:t>
      </w:r>
      <w:r w:rsidR="00C238EF" w:rsidRPr="00A45849">
        <w:rPr>
          <w:rFonts w:ascii="Arial" w:eastAsia="HGGothicE" w:hAnsi="Arial" w:cs="Arial"/>
        </w:rPr>
        <w:t>and/</w:t>
      </w:r>
      <w:r w:rsidR="00625433" w:rsidRPr="00A45849">
        <w:rPr>
          <w:rFonts w:ascii="Arial" w:eastAsia="HGGothicE" w:hAnsi="Arial" w:cs="Arial"/>
        </w:rPr>
        <w:t>or questioned</w:t>
      </w:r>
      <w:r w:rsidR="008722CC" w:rsidRPr="00A45849">
        <w:rPr>
          <w:rFonts w:ascii="Arial" w:eastAsia="HGGothicE" w:hAnsi="Arial" w:cs="Arial"/>
        </w:rPr>
        <w:t xml:space="preserve"> by the public.</w:t>
      </w:r>
      <w:r w:rsidR="00281179" w:rsidRPr="00A45849">
        <w:rPr>
          <w:rFonts w:ascii="Arial" w:eastAsia="HGGothicE" w:hAnsi="Arial" w:cs="Arial"/>
        </w:rPr>
        <w:t xml:space="preserve">  </w:t>
      </w:r>
      <w:r w:rsidR="00E749AC" w:rsidRPr="00A45849">
        <w:rPr>
          <w:rFonts w:ascii="Arial" w:eastAsia="HGGothicE" w:hAnsi="Arial" w:cs="Arial"/>
        </w:rPr>
        <w:t xml:space="preserve">This </w:t>
      </w:r>
      <w:r w:rsidR="00993C19" w:rsidRPr="00A45849">
        <w:rPr>
          <w:rFonts w:ascii="Arial" w:eastAsia="HGGothicE" w:hAnsi="Arial" w:cs="Arial"/>
        </w:rPr>
        <w:t>risks</w:t>
      </w:r>
      <w:r w:rsidR="00E749AC" w:rsidRPr="00A45849">
        <w:rPr>
          <w:rFonts w:ascii="Arial" w:eastAsia="HGGothicE" w:hAnsi="Arial" w:cs="Arial"/>
        </w:rPr>
        <w:t xml:space="preserve"> slowing adoption rates, which are already significantly behind the 2028 targets.</w:t>
      </w:r>
    </w:p>
    <w:p w14:paraId="76969ADB" w14:textId="4B36B021" w:rsidR="005104BC" w:rsidRPr="00A45849" w:rsidRDefault="005104BC" w:rsidP="005104BC">
      <w:pPr>
        <w:spacing w:after="120" w:line="276" w:lineRule="auto"/>
        <w:rPr>
          <w:rFonts w:ascii="Arial" w:eastAsia="HGGothicE" w:hAnsi="Arial" w:cs="Arial"/>
        </w:rPr>
      </w:pPr>
      <w:r w:rsidRPr="00A45849">
        <w:rPr>
          <w:rFonts w:ascii="Arial" w:eastAsia="HGGothicE" w:hAnsi="Arial" w:cs="Arial"/>
        </w:rPr>
        <w:t xml:space="preserve">To bridge the gap between these regulatory adjustments and the CHMM's goals, SNIPEF </w:t>
      </w:r>
      <w:r w:rsidR="00E749AC" w:rsidRPr="00A45849">
        <w:rPr>
          <w:rFonts w:ascii="Arial" w:eastAsia="HGGothicE" w:hAnsi="Arial" w:cs="Arial"/>
        </w:rPr>
        <w:t xml:space="preserve">also </w:t>
      </w:r>
      <w:r w:rsidRPr="00A45849">
        <w:rPr>
          <w:rFonts w:ascii="Arial" w:eastAsia="HGGothicE" w:hAnsi="Arial" w:cs="Arial"/>
        </w:rPr>
        <w:t xml:space="preserve">urges the </w:t>
      </w:r>
      <w:r w:rsidR="00E749AC" w:rsidRPr="00A45849">
        <w:rPr>
          <w:rFonts w:ascii="Arial" w:eastAsia="HGGothicE" w:hAnsi="Arial" w:cs="Arial"/>
        </w:rPr>
        <w:t xml:space="preserve">Westminster </w:t>
      </w:r>
      <w:r w:rsidRPr="00A45849">
        <w:rPr>
          <w:rFonts w:ascii="Arial" w:eastAsia="HGGothicE" w:hAnsi="Arial" w:cs="Arial"/>
        </w:rPr>
        <w:t xml:space="preserve">government to consider the importance of standardising funding mechanisms across the UK. A unified approach to grants and interest-free loans will mitigate confusion and bolster consumer confidence, further justifying the </w:t>
      </w:r>
      <w:r w:rsidR="009E3CAA" w:rsidRPr="00A45849">
        <w:rPr>
          <w:rFonts w:ascii="Arial" w:eastAsia="HGGothicE" w:hAnsi="Arial" w:cs="Arial"/>
        </w:rPr>
        <w:t>CHMM launch delay</w:t>
      </w:r>
      <w:r w:rsidRPr="00A45849">
        <w:rPr>
          <w:rFonts w:ascii="Arial" w:eastAsia="HGGothicE" w:hAnsi="Arial" w:cs="Arial"/>
        </w:rPr>
        <w:t xml:space="preserve">. Such measures are essential for streamlining the transition to low-carbon heating solutions and aligning national efforts towards our collective goal of a </w:t>
      </w:r>
      <w:r w:rsidR="000F3924" w:rsidRPr="00A45849">
        <w:rPr>
          <w:rFonts w:ascii="Arial" w:eastAsia="HGGothicE" w:hAnsi="Arial" w:cs="Arial"/>
        </w:rPr>
        <w:t xml:space="preserve">low-carbon </w:t>
      </w:r>
      <w:r w:rsidRPr="00A45849">
        <w:rPr>
          <w:rFonts w:ascii="Arial" w:eastAsia="HGGothicE" w:hAnsi="Arial" w:cs="Arial"/>
        </w:rPr>
        <w:t>heating future.</w:t>
      </w:r>
    </w:p>
    <w:p w14:paraId="7E592C63" w14:textId="77777777" w:rsidR="00E749AC" w:rsidRPr="00A45849" w:rsidRDefault="005104BC" w:rsidP="005104BC">
      <w:pPr>
        <w:spacing w:after="120" w:line="276" w:lineRule="auto"/>
        <w:rPr>
          <w:rFonts w:ascii="Arial" w:eastAsia="HGGothicE" w:hAnsi="Arial" w:cs="Arial"/>
        </w:rPr>
      </w:pPr>
      <w:r w:rsidRPr="00A45849">
        <w:rPr>
          <w:rFonts w:ascii="Arial" w:eastAsia="HGGothicE" w:hAnsi="Arial" w:cs="Arial"/>
        </w:rPr>
        <w:t xml:space="preserve">In light of these considerations, it is clear that postponing the CHMM's launch is not only a matter of allowing more time for market development but also an opportunity to enhance the framework within which the CHMM will operate. </w:t>
      </w:r>
    </w:p>
    <w:p w14:paraId="10BA42B3" w14:textId="3AB79D77" w:rsidR="008543BC" w:rsidRPr="00A45849" w:rsidRDefault="005104BC" w:rsidP="005104BC">
      <w:pPr>
        <w:spacing w:after="120" w:line="276" w:lineRule="auto"/>
        <w:rPr>
          <w:rFonts w:ascii="Arial" w:eastAsia="HGGothicE" w:hAnsi="Arial" w:cs="Arial"/>
        </w:rPr>
      </w:pPr>
      <w:r w:rsidRPr="00A45849">
        <w:rPr>
          <w:rFonts w:ascii="Arial" w:eastAsia="HGGothicE" w:hAnsi="Arial" w:cs="Arial"/>
        </w:rPr>
        <w:t xml:space="preserve">It will enable us to address misinformation and </w:t>
      </w:r>
      <w:r w:rsidR="00D21448">
        <w:rPr>
          <w:rFonts w:ascii="Arial" w:eastAsia="HGGothicE" w:hAnsi="Arial" w:cs="Arial"/>
        </w:rPr>
        <w:t>communication inconsistencies that have previously marred discussions about</w:t>
      </w:r>
      <w:r w:rsidRPr="00A45849">
        <w:rPr>
          <w:rFonts w:ascii="Arial" w:eastAsia="HGGothicE" w:hAnsi="Arial" w:cs="Arial"/>
        </w:rPr>
        <w:t xml:space="preserve"> the CHMM and heat pump market development. </w:t>
      </w:r>
    </w:p>
    <w:p w14:paraId="0ABFB84D" w14:textId="4EF10E31" w:rsidR="005104BC" w:rsidRPr="00A45849" w:rsidRDefault="005104BC" w:rsidP="005104BC">
      <w:pPr>
        <w:spacing w:after="120" w:line="276" w:lineRule="auto"/>
        <w:rPr>
          <w:rFonts w:ascii="Arial" w:eastAsia="HGGothicE" w:hAnsi="Arial" w:cs="Arial"/>
        </w:rPr>
      </w:pPr>
      <w:r w:rsidRPr="00A45849">
        <w:rPr>
          <w:rFonts w:ascii="Arial" w:eastAsia="HGGothicE" w:hAnsi="Arial" w:cs="Arial"/>
        </w:rPr>
        <w:t>Moving forward, prioritising integrity, factual accuracy, and a unified narrative in all discussions will be vital. Only through clear, consistent, and informed communication can we overcome the challenges and seize the opportunities on our journey towards reducing our national carbon footprint.</w:t>
      </w:r>
    </w:p>
    <w:p w14:paraId="780E1572" w14:textId="77777777" w:rsidR="005104BC" w:rsidRPr="00A45849" w:rsidRDefault="005104BC" w:rsidP="005104BC">
      <w:pPr>
        <w:spacing w:after="120" w:line="276" w:lineRule="auto"/>
        <w:rPr>
          <w:rFonts w:ascii="Arial" w:eastAsia="HGGothicE" w:hAnsi="Arial" w:cs="Arial"/>
        </w:rPr>
      </w:pPr>
    </w:p>
    <w:p w14:paraId="692EE1D1" w14:textId="77777777" w:rsidR="00281179" w:rsidRDefault="00281179" w:rsidP="005104BC">
      <w:pPr>
        <w:spacing w:after="120" w:line="276" w:lineRule="auto"/>
        <w:rPr>
          <w:rFonts w:ascii="Arial" w:eastAsia="HGGothicE" w:hAnsi="Arial" w:cs="Arial"/>
          <w:color w:val="FF0000"/>
          <w:u w:val="single"/>
        </w:rPr>
      </w:pPr>
    </w:p>
    <w:p w14:paraId="0AB26B18" w14:textId="77777777" w:rsidR="0085180B" w:rsidRDefault="0085180B" w:rsidP="00011DAE">
      <w:pPr>
        <w:spacing w:after="120" w:line="276" w:lineRule="auto"/>
        <w:rPr>
          <w:rFonts w:ascii="Arial" w:eastAsia="HGGothicE" w:hAnsi="Arial" w:cs="Arial"/>
          <w:color w:val="FF0000"/>
          <w:u w:val="single"/>
        </w:rPr>
      </w:pPr>
    </w:p>
    <w:p w14:paraId="4044A9DB" w14:textId="070FF83A" w:rsidR="00011DAE" w:rsidRPr="00444D36" w:rsidRDefault="00011DAE" w:rsidP="00011DAE">
      <w:pPr>
        <w:spacing w:after="120" w:line="276" w:lineRule="auto"/>
        <w:rPr>
          <w:rFonts w:ascii="Arial" w:eastAsia="HGGothicE" w:hAnsi="Arial" w:cs="Arial"/>
          <w:color w:val="000000" w:themeColor="text1"/>
        </w:rPr>
      </w:pPr>
      <w:r w:rsidRPr="008F4DC3">
        <w:rPr>
          <w:rFonts w:ascii="Arial" w:eastAsia="HGGothicE" w:hAnsi="Arial" w:cs="Arial"/>
          <w:b/>
          <w:bCs/>
          <w:color w:val="002060"/>
        </w:rPr>
        <w:t>Question Two</w:t>
      </w:r>
    </w:p>
    <w:p w14:paraId="4224BEB9" w14:textId="7654E53E" w:rsidR="00011DAE" w:rsidRDefault="00011DAE" w:rsidP="00011DAE">
      <w:pPr>
        <w:spacing w:after="120" w:line="276" w:lineRule="auto"/>
        <w:rPr>
          <w:rFonts w:ascii="Arial" w:eastAsia="HGGothicE" w:hAnsi="Arial" w:cs="Arial"/>
          <w:color w:val="000000" w:themeColor="text1"/>
        </w:rPr>
      </w:pPr>
      <w:r w:rsidRPr="00011DAE">
        <w:rPr>
          <w:rFonts w:ascii="Arial" w:eastAsia="HGGothicE" w:hAnsi="Arial" w:cs="Arial"/>
          <w:color w:val="000000" w:themeColor="text1"/>
        </w:rPr>
        <w:t xml:space="preserve">In adjusting the start of the CHMM, are there any specific factors that </w:t>
      </w:r>
      <w:r>
        <w:rPr>
          <w:rFonts w:ascii="Arial" w:eastAsia="HGGothicE" w:hAnsi="Arial" w:cs="Arial"/>
          <w:color w:val="000000" w:themeColor="text1"/>
        </w:rPr>
        <w:t xml:space="preserve">the </w:t>
      </w:r>
      <w:r w:rsidRPr="00011DAE">
        <w:rPr>
          <w:rFonts w:ascii="Arial" w:eastAsia="HGGothicE" w:hAnsi="Arial" w:cs="Arial"/>
          <w:color w:val="000000" w:themeColor="text1"/>
        </w:rPr>
        <w:t>government should take into account?</w:t>
      </w:r>
    </w:p>
    <w:p w14:paraId="6AB71ECE" w14:textId="14E19087" w:rsidR="00011DAE" w:rsidRPr="008F4DC3" w:rsidRDefault="00011DAE" w:rsidP="00011DAE">
      <w:pPr>
        <w:spacing w:after="120" w:line="276" w:lineRule="auto"/>
        <w:rPr>
          <w:rFonts w:ascii="Arial" w:eastAsia="HGGothicE" w:hAnsi="Arial" w:cs="Arial"/>
          <w:b/>
          <w:bCs/>
          <w:color w:val="0070C0"/>
        </w:rPr>
      </w:pPr>
      <w:r w:rsidRPr="008F4DC3">
        <w:rPr>
          <w:rFonts w:ascii="Arial" w:eastAsia="HGGothicE" w:hAnsi="Arial" w:cs="Arial"/>
          <w:b/>
          <w:bCs/>
          <w:color w:val="0070C0"/>
        </w:rPr>
        <w:t>SNIPEF Response</w:t>
      </w:r>
    </w:p>
    <w:p w14:paraId="4D4A8C74" w14:textId="02988E1A" w:rsidR="009767F6" w:rsidRDefault="00457FED" w:rsidP="00E534B9">
      <w:pPr>
        <w:spacing w:after="120" w:line="276" w:lineRule="auto"/>
        <w:rPr>
          <w:rFonts w:ascii="Arial" w:eastAsia="HGGothicE" w:hAnsi="Arial" w:cs="Arial"/>
          <w:b/>
          <w:bCs/>
          <w:color w:val="000000" w:themeColor="text1"/>
        </w:rPr>
      </w:pPr>
      <w:r w:rsidRPr="009B236F">
        <w:rPr>
          <w:rFonts w:ascii="Arial" w:eastAsia="HGGothicE" w:hAnsi="Arial" w:cs="Arial"/>
          <w:b/>
          <w:bCs/>
          <w:color w:val="000000" w:themeColor="text1"/>
        </w:rPr>
        <w:t xml:space="preserve">In revising the start date of the CHMM, the Scottish and Northern Ireland Plumbing Employers Federation (SNIPEF) recommends </w:t>
      </w:r>
      <w:r w:rsidR="00A63235">
        <w:rPr>
          <w:rFonts w:ascii="Arial" w:eastAsia="HGGothicE" w:hAnsi="Arial" w:cs="Arial"/>
          <w:b/>
          <w:bCs/>
          <w:color w:val="000000" w:themeColor="text1"/>
        </w:rPr>
        <w:t xml:space="preserve">that </w:t>
      </w:r>
      <w:r w:rsidRPr="009B236F">
        <w:rPr>
          <w:rFonts w:ascii="Arial" w:eastAsia="HGGothicE" w:hAnsi="Arial" w:cs="Arial"/>
          <w:b/>
          <w:bCs/>
          <w:color w:val="000000" w:themeColor="text1"/>
        </w:rPr>
        <w:t xml:space="preserve">the government </w:t>
      </w:r>
      <w:r w:rsidR="004F140E">
        <w:rPr>
          <w:rFonts w:ascii="Arial" w:eastAsia="HGGothicE" w:hAnsi="Arial" w:cs="Arial"/>
          <w:b/>
          <w:bCs/>
          <w:color w:val="000000" w:themeColor="text1"/>
        </w:rPr>
        <w:t xml:space="preserve">use this additional period to assess various policy and strategic factors. This will guarantee a successful launch of the CHMM in 2025 and </w:t>
      </w:r>
      <w:r w:rsidRPr="009B236F">
        <w:rPr>
          <w:rFonts w:ascii="Arial" w:eastAsia="HGGothicE" w:hAnsi="Arial" w:cs="Arial"/>
          <w:b/>
          <w:bCs/>
          <w:color w:val="000000" w:themeColor="text1"/>
        </w:rPr>
        <w:t>achieve a more cohesive realisation of the broader low-carbon transition objectives.</w:t>
      </w:r>
      <w:r w:rsidR="00EE1F5F">
        <w:rPr>
          <w:rFonts w:ascii="Arial" w:eastAsia="HGGothicE" w:hAnsi="Arial" w:cs="Arial"/>
          <w:b/>
          <w:bCs/>
          <w:color w:val="000000" w:themeColor="text1"/>
        </w:rPr>
        <w:t xml:space="preserve"> </w:t>
      </w:r>
    </w:p>
    <w:p w14:paraId="563B1AC5" w14:textId="62249E92" w:rsidR="00E534B9" w:rsidRPr="009767F6" w:rsidRDefault="009767F6" w:rsidP="00E534B9">
      <w:pPr>
        <w:spacing w:after="120" w:line="276" w:lineRule="auto"/>
        <w:rPr>
          <w:rFonts w:ascii="Arial" w:eastAsia="HGGothicE" w:hAnsi="Arial" w:cs="Arial"/>
          <w:color w:val="000000" w:themeColor="text1"/>
        </w:rPr>
      </w:pPr>
      <w:r w:rsidRPr="009767F6">
        <w:rPr>
          <w:rFonts w:ascii="Arial" w:eastAsia="HGGothicE" w:hAnsi="Arial" w:cs="Arial"/>
          <w:color w:val="000000" w:themeColor="text1"/>
        </w:rPr>
        <w:t xml:space="preserve">Further, </w:t>
      </w:r>
      <w:r>
        <w:rPr>
          <w:rFonts w:ascii="Arial" w:eastAsia="HGGothicE" w:hAnsi="Arial" w:cs="Arial"/>
          <w:color w:val="000000" w:themeColor="text1"/>
        </w:rPr>
        <w:t xml:space="preserve">SNIPEF believes the </w:t>
      </w:r>
      <w:r w:rsidRPr="009767F6">
        <w:rPr>
          <w:rFonts w:ascii="Arial" w:eastAsia="HGGothicE" w:hAnsi="Arial" w:cs="Arial"/>
          <w:color w:val="000000" w:themeColor="text1"/>
        </w:rPr>
        <w:t>government should consider the following points:</w:t>
      </w:r>
    </w:p>
    <w:p w14:paraId="4991805D" w14:textId="67CE3C0D" w:rsidR="00F31710" w:rsidRDefault="00AC3F88" w:rsidP="00AC3F88">
      <w:pPr>
        <w:pStyle w:val="ListParagraph"/>
        <w:numPr>
          <w:ilvl w:val="0"/>
          <w:numId w:val="7"/>
        </w:numPr>
        <w:spacing w:after="120" w:line="276" w:lineRule="auto"/>
        <w:ind w:left="714" w:hanging="357"/>
        <w:contextualSpacing w:val="0"/>
        <w:rPr>
          <w:rFonts w:ascii="Arial" w:eastAsia="HGGothicE" w:hAnsi="Arial" w:cs="Arial"/>
          <w:color w:val="000000" w:themeColor="text1"/>
        </w:rPr>
      </w:pPr>
      <w:r w:rsidRPr="000B378F">
        <w:rPr>
          <w:rFonts w:ascii="Arial" w:eastAsia="HGGothicE" w:hAnsi="Arial" w:cs="Arial"/>
          <w:b/>
          <w:bCs/>
          <w:color w:val="000000" w:themeColor="text1"/>
        </w:rPr>
        <w:t>Greater c</w:t>
      </w:r>
      <w:r w:rsidR="00E534B9" w:rsidRPr="000B378F">
        <w:rPr>
          <w:rFonts w:ascii="Arial" w:eastAsia="HGGothicE" w:hAnsi="Arial" w:cs="Arial"/>
          <w:b/>
          <w:bCs/>
          <w:color w:val="000000" w:themeColor="text1"/>
        </w:rPr>
        <w:t xml:space="preserve">ollaboration </w:t>
      </w:r>
      <w:r w:rsidRPr="000B378F">
        <w:rPr>
          <w:rFonts w:ascii="Arial" w:eastAsia="HGGothicE" w:hAnsi="Arial" w:cs="Arial"/>
          <w:b/>
          <w:bCs/>
          <w:color w:val="000000" w:themeColor="text1"/>
        </w:rPr>
        <w:t xml:space="preserve">and </w:t>
      </w:r>
      <w:r w:rsidR="000B378F" w:rsidRPr="000B378F">
        <w:rPr>
          <w:rFonts w:ascii="Arial" w:eastAsia="HGGothicE" w:hAnsi="Arial" w:cs="Arial"/>
          <w:b/>
          <w:bCs/>
          <w:color w:val="000000" w:themeColor="text1"/>
        </w:rPr>
        <w:t xml:space="preserve">dialogue </w:t>
      </w:r>
      <w:r w:rsidR="00E534B9" w:rsidRPr="000B378F">
        <w:rPr>
          <w:rFonts w:ascii="Arial" w:eastAsia="HGGothicE" w:hAnsi="Arial" w:cs="Arial"/>
          <w:b/>
          <w:bCs/>
          <w:color w:val="000000" w:themeColor="text1"/>
        </w:rPr>
        <w:t xml:space="preserve">with </w:t>
      </w:r>
      <w:r w:rsidR="000B378F" w:rsidRPr="000B378F">
        <w:rPr>
          <w:rFonts w:ascii="Arial" w:eastAsia="HGGothicE" w:hAnsi="Arial" w:cs="Arial"/>
          <w:b/>
          <w:bCs/>
          <w:color w:val="000000" w:themeColor="text1"/>
        </w:rPr>
        <w:t>m</w:t>
      </w:r>
      <w:r w:rsidR="00E534B9" w:rsidRPr="000B378F">
        <w:rPr>
          <w:rFonts w:ascii="Arial" w:eastAsia="HGGothicE" w:hAnsi="Arial" w:cs="Arial"/>
          <w:b/>
          <w:bCs/>
          <w:color w:val="000000" w:themeColor="text1"/>
        </w:rPr>
        <w:t>anufacturers</w:t>
      </w:r>
      <w:r w:rsidR="00E534B9" w:rsidRPr="00AC3F88">
        <w:rPr>
          <w:rFonts w:ascii="Arial" w:eastAsia="HGGothicE" w:hAnsi="Arial" w:cs="Arial"/>
          <w:color w:val="000000" w:themeColor="text1"/>
        </w:rPr>
        <w:t xml:space="preserve">: </w:t>
      </w:r>
      <w:r w:rsidR="00F31710">
        <w:rPr>
          <w:rFonts w:ascii="Arial" w:eastAsia="HGGothicE" w:hAnsi="Arial" w:cs="Arial"/>
          <w:color w:val="000000" w:themeColor="text1"/>
        </w:rPr>
        <w:t>While</w:t>
      </w:r>
      <w:r w:rsidR="00F31710" w:rsidRPr="00F31710">
        <w:rPr>
          <w:rFonts w:ascii="Arial" w:eastAsia="HGGothicE" w:hAnsi="Arial" w:cs="Arial"/>
          <w:color w:val="000000" w:themeColor="text1"/>
        </w:rPr>
        <w:t xml:space="preserve"> SNIPEF acknowledges the </w:t>
      </w:r>
      <w:r w:rsidR="004F6CEC">
        <w:rPr>
          <w:rFonts w:ascii="Arial" w:eastAsia="HGGothicE" w:hAnsi="Arial" w:cs="Arial"/>
          <w:color w:val="000000" w:themeColor="text1"/>
        </w:rPr>
        <w:t>need for a more assertive approach to ensure compliance and progress towards our nation’s low-carbon goals, we believe an open dialogue with manufacturers remains the most effective strategy</w:t>
      </w:r>
      <w:r w:rsidR="00F31710" w:rsidRPr="00F31710">
        <w:rPr>
          <w:rFonts w:ascii="Arial" w:eastAsia="HGGothicE" w:hAnsi="Arial" w:cs="Arial"/>
          <w:color w:val="000000" w:themeColor="text1"/>
        </w:rPr>
        <w:t xml:space="preserve">. </w:t>
      </w:r>
    </w:p>
    <w:p w14:paraId="6330E0CB" w14:textId="2DB1B3B6" w:rsidR="001E74FE" w:rsidRDefault="004F6CEC" w:rsidP="00F31710">
      <w:pPr>
        <w:pStyle w:val="ListParagraph"/>
        <w:spacing w:after="120" w:line="276" w:lineRule="auto"/>
        <w:ind w:left="714"/>
        <w:contextualSpacing w:val="0"/>
        <w:rPr>
          <w:rFonts w:ascii="Arial" w:eastAsia="HGGothicE" w:hAnsi="Arial" w:cs="Arial"/>
          <w:color w:val="000000" w:themeColor="text1"/>
        </w:rPr>
      </w:pPr>
      <w:r>
        <w:rPr>
          <w:rFonts w:ascii="Arial" w:eastAsia="HGGothicE" w:hAnsi="Arial" w:cs="Arial"/>
          <w:color w:val="000000" w:themeColor="text1"/>
        </w:rPr>
        <w:t xml:space="preserve">Therefore, </w:t>
      </w:r>
      <w:r w:rsidR="008C77C7">
        <w:rPr>
          <w:rFonts w:ascii="Arial" w:eastAsia="HGGothicE" w:hAnsi="Arial" w:cs="Arial"/>
          <w:color w:val="000000" w:themeColor="text1"/>
        </w:rPr>
        <w:t>the government must strengthen</w:t>
      </w:r>
      <w:r w:rsidR="00F31710" w:rsidRPr="00F31710">
        <w:rPr>
          <w:rFonts w:ascii="Arial" w:eastAsia="HGGothicE" w:hAnsi="Arial" w:cs="Arial"/>
          <w:color w:val="000000" w:themeColor="text1"/>
        </w:rPr>
        <w:t xml:space="preserve"> its collaboration with manufacturers, forging a </w:t>
      </w:r>
      <w:r w:rsidR="008C77C7">
        <w:rPr>
          <w:rFonts w:ascii="Arial" w:eastAsia="HGGothicE" w:hAnsi="Arial" w:cs="Arial"/>
          <w:color w:val="000000" w:themeColor="text1"/>
        </w:rPr>
        <w:t xml:space="preserve">cooperative </w:t>
      </w:r>
      <w:r w:rsidR="00F31710" w:rsidRPr="00F31710">
        <w:rPr>
          <w:rFonts w:ascii="Arial" w:eastAsia="HGGothicE" w:hAnsi="Arial" w:cs="Arial"/>
          <w:color w:val="000000" w:themeColor="text1"/>
        </w:rPr>
        <w:t xml:space="preserve">partnership that </w:t>
      </w:r>
      <w:r w:rsidR="008C77C7">
        <w:rPr>
          <w:rFonts w:ascii="Arial" w:eastAsia="HGGothicE" w:hAnsi="Arial" w:cs="Arial"/>
          <w:color w:val="000000" w:themeColor="text1"/>
        </w:rPr>
        <w:t xml:space="preserve">ensures their readiness for CHMM implementation </w:t>
      </w:r>
      <w:r w:rsidR="00F31710" w:rsidRPr="00F31710">
        <w:rPr>
          <w:rFonts w:ascii="Arial" w:eastAsia="HGGothicE" w:hAnsi="Arial" w:cs="Arial"/>
          <w:color w:val="000000" w:themeColor="text1"/>
        </w:rPr>
        <w:t xml:space="preserve">by April 2025. </w:t>
      </w:r>
    </w:p>
    <w:p w14:paraId="03872E2D" w14:textId="5D470187" w:rsidR="00E534B9" w:rsidRDefault="00F31710" w:rsidP="00F31710">
      <w:pPr>
        <w:pStyle w:val="ListParagraph"/>
        <w:spacing w:after="120" w:line="276" w:lineRule="auto"/>
        <w:ind w:left="714"/>
        <w:contextualSpacing w:val="0"/>
        <w:rPr>
          <w:rFonts w:ascii="Arial" w:eastAsia="HGGothicE" w:hAnsi="Arial" w:cs="Arial"/>
          <w:color w:val="000000" w:themeColor="text1"/>
        </w:rPr>
      </w:pPr>
      <w:r w:rsidRPr="00F31710">
        <w:rPr>
          <w:rFonts w:ascii="Arial" w:eastAsia="HGGothicE" w:hAnsi="Arial" w:cs="Arial"/>
          <w:color w:val="000000" w:themeColor="text1"/>
        </w:rPr>
        <w:t>Such a cooperative and communicative stance is essential for aligning the industry's capabilities with the CHMM's objectives</w:t>
      </w:r>
      <w:r w:rsidR="007656E8">
        <w:rPr>
          <w:rFonts w:ascii="Arial" w:eastAsia="HGGothicE" w:hAnsi="Arial" w:cs="Arial"/>
          <w:color w:val="000000" w:themeColor="text1"/>
        </w:rPr>
        <w:t>. It underscores</w:t>
      </w:r>
      <w:r w:rsidRPr="00F31710">
        <w:rPr>
          <w:rFonts w:ascii="Arial" w:eastAsia="HGGothicE" w:hAnsi="Arial" w:cs="Arial"/>
          <w:color w:val="000000" w:themeColor="text1"/>
        </w:rPr>
        <w:t xml:space="preserve"> the belief that mutual understanding and joint effort are </w:t>
      </w:r>
      <w:r w:rsidR="00A63235">
        <w:rPr>
          <w:rFonts w:ascii="Arial" w:eastAsia="HGGothicE" w:hAnsi="Arial" w:cs="Arial"/>
          <w:color w:val="000000" w:themeColor="text1"/>
        </w:rPr>
        <w:t>vital</w:t>
      </w:r>
      <w:r w:rsidRPr="00F31710">
        <w:rPr>
          <w:rFonts w:ascii="Arial" w:eastAsia="HGGothicE" w:hAnsi="Arial" w:cs="Arial"/>
          <w:color w:val="000000" w:themeColor="text1"/>
        </w:rPr>
        <w:t xml:space="preserve"> to achieving our </w:t>
      </w:r>
      <w:r w:rsidR="007656E8">
        <w:rPr>
          <w:rFonts w:ascii="Arial" w:eastAsia="HGGothicE" w:hAnsi="Arial" w:cs="Arial"/>
          <w:color w:val="000000" w:themeColor="text1"/>
        </w:rPr>
        <w:t>goals</w:t>
      </w:r>
      <w:r w:rsidRPr="00F31710">
        <w:rPr>
          <w:rFonts w:ascii="Arial" w:eastAsia="HGGothicE" w:hAnsi="Arial" w:cs="Arial"/>
          <w:color w:val="000000" w:themeColor="text1"/>
        </w:rPr>
        <w:t xml:space="preserve"> for a low-carbon future.</w:t>
      </w:r>
    </w:p>
    <w:p w14:paraId="333D4A09" w14:textId="77777777" w:rsidR="00722274" w:rsidRPr="00AC3F88" w:rsidRDefault="00722274" w:rsidP="00F31710">
      <w:pPr>
        <w:pStyle w:val="ListParagraph"/>
        <w:spacing w:after="120" w:line="276" w:lineRule="auto"/>
        <w:ind w:left="714"/>
        <w:contextualSpacing w:val="0"/>
        <w:rPr>
          <w:rFonts w:ascii="Arial" w:eastAsia="HGGothicE" w:hAnsi="Arial" w:cs="Arial"/>
          <w:color w:val="000000" w:themeColor="text1"/>
        </w:rPr>
      </w:pPr>
    </w:p>
    <w:p w14:paraId="39354EA7" w14:textId="37C55006" w:rsidR="00E534B9" w:rsidRDefault="00E534B9" w:rsidP="00AC3F88">
      <w:pPr>
        <w:pStyle w:val="ListParagraph"/>
        <w:numPr>
          <w:ilvl w:val="0"/>
          <w:numId w:val="7"/>
        </w:numPr>
        <w:spacing w:after="120" w:line="276" w:lineRule="auto"/>
        <w:ind w:left="714" w:hanging="357"/>
        <w:contextualSpacing w:val="0"/>
        <w:rPr>
          <w:rFonts w:ascii="Arial" w:eastAsia="HGGothicE" w:hAnsi="Arial" w:cs="Arial"/>
          <w:color w:val="000000" w:themeColor="text1"/>
        </w:rPr>
      </w:pPr>
      <w:r w:rsidRPr="001E74FE">
        <w:rPr>
          <w:rFonts w:ascii="Arial" w:eastAsia="HGGothicE" w:hAnsi="Arial" w:cs="Arial"/>
          <w:b/>
          <w:bCs/>
          <w:color w:val="000000" w:themeColor="text1"/>
        </w:rPr>
        <w:t xml:space="preserve">Combating </w:t>
      </w:r>
      <w:r w:rsidR="001E74FE" w:rsidRPr="001E74FE">
        <w:rPr>
          <w:rFonts w:ascii="Arial" w:eastAsia="HGGothicE" w:hAnsi="Arial" w:cs="Arial"/>
          <w:b/>
          <w:bCs/>
          <w:color w:val="000000" w:themeColor="text1"/>
        </w:rPr>
        <w:t>mi</w:t>
      </w:r>
      <w:r w:rsidRPr="001E74FE">
        <w:rPr>
          <w:rFonts w:ascii="Arial" w:eastAsia="HGGothicE" w:hAnsi="Arial" w:cs="Arial"/>
          <w:b/>
          <w:bCs/>
          <w:color w:val="000000" w:themeColor="text1"/>
        </w:rPr>
        <w:t>sinformation</w:t>
      </w:r>
      <w:r w:rsidRPr="00AC3F88">
        <w:rPr>
          <w:rFonts w:ascii="Arial" w:eastAsia="HGGothicE" w:hAnsi="Arial" w:cs="Arial"/>
          <w:color w:val="000000" w:themeColor="text1"/>
        </w:rPr>
        <w:t xml:space="preserve">: </w:t>
      </w:r>
      <w:r w:rsidR="007D5A24">
        <w:rPr>
          <w:rFonts w:ascii="Arial" w:eastAsia="HGGothicE" w:hAnsi="Arial" w:cs="Arial"/>
          <w:color w:val="000000" w:themeColor="text1"/>
        </w:rPr>
        <w:t>Monitoring and addressing misinformation surrounding the CHMM is essential</w:t>
      </w:r>
      <w:r w:rsidRPr="00AC3F88">
        <w:rPr>
          <w:rFonts w:ascii="Arial" w:eastAsia="HGGothicE" w:hAnsi="Arial" w:cs="Arial"/>
          <w:color w:val="000000" w:themeColor="text1"/>
        </w:rPr>
        <w:t>. Misinformation significantly undermines the scheme's goals and erodes public confidence. A dedicated effort to counteract such misinformation will reinforce the scheme's integrity.</w:t>
      </w:r>
    </w:p>
    <w:p w14:paraId="783571B6" w14:textId="6510A2CC" w:rsidR="00BC12AD" w:rsidRDefault="00BC12AD" w:rsidP="00BC12AD">
      <w:pPr>
        <w:pStyle w:val="ListParagraph"/>
        <w:spacing w:after="120" w:line="276" w:lineRule="auto"/>
        <w:ind w:left="714"/>
        <w:contextualSpacing w:val="0"/>
        <w:rPr>
          <w:rFonts w:ascii="Arial" w:eastAsia="HGGothicE" w:hAnsi="Arial" w:cs="Arial"/>
          <w:color w:val="000000" w:themeColor="text1"/>
        </w:rPr>
      </w:pPr>
      <w:r>
        <w:rPr>
          <w:rFonts w:ascii="Arial" w:eastAsia="HGGothicE" w:hAnsi="Arial" w:cs="Arial"/>
          <w:color w:val="000000" w:themeColor="text1"/>
        </w:rPr>
        <w:t>To support</w:t>
      </w:r>
      <w:r w:rsidRPr="00BC12AD">
        <w:rPr>
          <w:rFonts w:ascii="Arial" w:eastAsia="HGGothicE" w:hAnsi="Arial" w:cs="Arial"/>
          <w:color w:val="000000" w:themeColor="text1"/>
        </w:rPr>
        <w:t xml:space="preserve"> this, SNIPEF commits to proactively challenging misconceptions regarding the value of the low-carbon transition, underscoring its critical importance to our nation and future generations, thereby reinforcing the foundation of trust and factual understanding crucial for our collective progress.</w:t>
      </w:r>
    </w:p>
    <w:p w14:paraId="5E725714" w14:textId="77777777" w:rsidR="00722274" w:rsidRDefault="00722274" w:rsidP="00BC12AD">
      <w:pPr>
        <w:pStyle w:val="ListParagraph"/>
        <w:spacing w:after="120" w:line="276" w:lineRule="auto"/>
        <w:ind w:left="714"/>
        <w:contextualSpacing w:val="0"/>
        <w:rPr>
          <w:rFonts w:ascii="Arial" w:eastAsia="HGGothicE" w:hAnsi="Arial" w:cs="Arial"/>
          <w:color w:val="000000" w:themeColor="text1"/>
        </w:rPr>
      </w:pPr>
    </w:p>
    <w:p w14:paraId="0B798E99" w14:textId="6D56CF46" w:rsidR="00E534B9" w:rsidRDefault="00E534B9" w:rsidP="00BC12AD">
      <w:pPr>
        <w:pStyle w:val="ListParagraph"/>
        <w:numPr>
          <w:ilvl w:val="0"/>
          <w:numId w:val="7"/>
        </w:numPr>
        <w:spacing w:after="120" w:line="276" w:lineRule="auto"/>
        <w:contextualSpacing w:val="0"/>
        <w:rPr>
          <w:rFonts w:ascii="Arial" w:eastAsia="HGGothicE" w:hAnsi="Arial" w:cs="Arial"/>
          <w:color w:val="000000" w:themeColor="text1"/>
        </w:rPr>
      </w:pPr>
      <w:r w:rsidRPr="00BC12AD">
        <w:rPr>
          <w:rFonts w:ascii="Arial" w:eastAsia="HGGothicE" w:hAnsi="Arial" w:cs="Arial"/>
          <w:b/>
          <w:bCs/>
          <w:color w:val="000000" w:themeColor="text1"/>
        </w:rPr>
        <w:t xml:space="preserve">Enhanced </w:t>
      </w:r>
      <w:r w:rsidR="00BC12AD" w:rsidRPr="00BC12AD">
        <w:rPr>
          <w:rFonts w:ascii="Arial" w:eastAsia="HGGothicE" w:hAnsi="Arial" w:cs="Arial"/>
          <w:b/>
          <w:bCs/>
          <w:color w:val="000000" w:themeColor="text1"/>
        </w:rPr>
        <w:t>c</w:t>
      </w:r>
      <w:r w:rsidRPr="00BC12AD">
        <w:rPr>
          <w:rFonts w:ascii="Arial" w:eastAsia="HGGothicE" w:hAnsi="Arial" w:cs="Arial"/>
          <w:b/>
          <w:bCs/>
          <w:color w:val="000000" w:themeColor="text1"/>
        </w:rPr>
        <w:t>ommunication</w:t>
      </w:r>
      <w:r w:rsidRPr="00AC3F88">
        <w:rPr>
          <w:rFonts w:ascii="Arial" w:eastAsia="HGGothicE" w:hAnsi="Arial" w:cs="Arial"/>
          <w:color w:val="000000" w:themeColor="text1"/>
        </w:rPr>
        <w:t xml:space="preserve">: Despite the potential challenges posed by the forthcoming General Election, the government must intensify its communication efforts to highlight the CHMM's value and benefits. Articulating the </w:t>
      </w:r>
      <w:r w:rsidR="007656E8">
        <w:rPr>
          <w:rFonts w:ascii="Arial" w:eastAsia="HGGothicE" w:hAnsi="Arial" w:cs="Arial"/>
          <w:color w:val="000000" w:themeColor="text1"/>
        </w:rPr>
        <w:t xml:space="preserve">CHMM's importance and potential impact </w:t>
      </w:r>
      <w:r w:rsidRPr="00AC3F88">
        <w:rPr>
          <w:rFonts w:ascii="Arial" w:eastAsia="HGGothicE" w:hAnsi="Arial" w:cs="Arial"/>
          <w:color w:val="000000" w:themeColor="text1"/>
        </w:rPr>
        <w:t>is crucial for sustaining long-term transition aspirations.</w:t>
      </w:r>
    </w:p>
    <w:p w14:paraId="7F44BB28" w14:textId="77777777" w:rsidR="00722274" w:rsidRDefault="00722274" w:rsidP="00722274">
      <w:pPr>
        <w:spacing w:after="120" w:line="276" w:lineRule="auto"/>
        <w:rPr>
          <w:rFonts w:ascii="Arial" w:eastAsia="HGGothicE" w:hAnsi="Arial" w:cs="Arial"/>
          <w:color w:val="000000" w:themeColor="text1"/>
        </w:rPr>
      </w:pPr>
    </w:p>
    <w:p w14:paraId="4FBB6E95" w14:textId="77777777" w:rsidR="0085180B" w:rsidRDefault="0085180B" w:rsidP="00722274">
      <w:pPr>
        <w:spacing w:after="120" w:line="276" w:lineRule="auto"/>
        <w:rPr>
          <w:rFonts w:ascii="Arial" w:eastAsia="HGGothicE" w:hAnsi="Arial" w:cs="Arial"/>
          <w:color w:val="000000" w:themeColor="text1"/>
        </w:rPr>
      </w:pPr>
    </w:p>
    <w:p w14:paraId="0C754BD4" w14:textId="77777777" w:rsidR="00A46A76" w:rsidRDefault="00A46A76" w:rsidP="00722274">
      <w:pPr>
        <w:spacing w:after="120" w:line="276" w:lineRule="auto"/>
        <w:rPr>
          <w:rFonts w:ascii="Arial" w:eastAsia="HGGothicE" w:hAnsi="Arial" w:cs="Arial"/>
          <w:color w:val="000000" w:themeColor="text1"/>
        </w:rPr>
      </w:pPr>
    </w:p>
    <w:p w14:paraId="3F5F4C3A" w14:textId="77777777" w:rsidR="0085180B" w:rsidRPr="00722274" w:rsidRDefault="0085180B" w:rsidP="00722274">
      <w:pPr>
        <w:spacing w:after="120" w:line="276" w:lineRule="auto"/>
        <w:rPr>
          <w:rFonts w:ascii="Arial" w:eastAsia="HGGothicE" w:hAnsi="Arial" w:cs="Arial"/>
          <w:color w:val="000000" w:themeColor="text1"/>
        </w:rPr>
      </w:pPr>
    </w:p>
    <w:p w14:paraId="2E53E20A" w14:textId="77777777" w:rsidR="003F1C03" w:rsidRPr="003F1C03" w:rsidRDefault="00E534B9" w:rsidP="000D57ED">
      <w:pPr>
        <w:pStyle w:val="ListParagraph"/>
        <w:numPr>
          <w:ilvl w:val="0"/>
          <w:numId w:val="7"/>
        </w:numPr>
        <w:spacing w:after="120" w:line="276" w:lineRule="auto"/>
        <w:ind w:left="714" w:hanging="357"/>
        <w:contextualSpacing w:val="0"/>
        <w:rPr>
          <w:rFonts w:ascii="Arial" w:eastAsia="HGGothicE" w:hAnsi="Arial" w:cs="Arial"/>
          <w:color w:val="000000" w:themeColor="text1"/>
        </w:rPr>
      </w:pPr>
      <w:r w:rsidRPr="00AF2462">
        <w:rPr>
          <w:rFonts w:ascii="Arial" w:eastAsia="HGGothicE" w:hAnsi="Arial" w:cs="Arial"/>
          <w:b/>
          <w:bCs/>
          <w:color w:val="000000" w:themeColor="text1"/>
        </w:rPr>
        <w:lastRenderedPageBreak/>
        <w:t xml:space="preserve">Reassurance on </w:t>
      </w:r>
      <w:r w:rsidR="00BC12AD" w:rsidRPr="00AF2462">
        <w:rPr>
          <w:rFonts w:ascii="Arial" w:eastAsia="HGGothicE" w:hAnsi="Arial" w:cs="Arial"/>
          <w:b/>
          <w:bCs/>
          <w:color w:val="000000" w:themeColor="text1"/>
        </w:rPr>
        <w:t>a</w:t>
      </w:r>
      <w:r w:rsidRPr="00AF2462">
        <w:rPr>
          <w:rFonts w:ascii="Arial" w:eastAsia="HGGothicE" w:hAnsi="Arial" w:cs="Arial"/>
          <w:b/>
          <w:bCs/>
          <w:color w:val="000000" w:themeColor="text1"/>
        </w:rPr>
        <w:t>chievability</w:t>
      </w:r>
      <w:r w:rsidR="00F178C5">
        <w:rPr>
          <w:rFonts w:ascii="Arial" w:eastAsia="HGGothicE" w:hAnsi="Arial" w:cs="Arial"/>
          <w:b/>
          <w:bCs/>
          <w:color w:val="000000" w:themeColor="text1"/>
        </w:rPr>
        <w:t xml:space="preserve"> </w:t>
      </w:r>
    </w:p>
    <w:p w14:paraId="63136E3A" w14:textId="77777777" w:rsidR="003F1C03" w:rsidRPr="003F1C03" w:rsidRDefault="003F1C03" w:rsidP="003F1C03">
      <w:pPr>
        <w:pStyle w:val="ListParagraph"/>
        <w:rPr>
          <w:rFonts w:ascii="Arial" w:eastAsia="HGGothicE" w:hAnsi="Arial" w:cs="Arial"/>
          <w:b/>
          <w:bCs/>
          <w:color w:val="000000" w:themeColor="text1"/>
        </w:rPr>
      </w:pPr>
    </w:p>
    <w:p w14:paraId="75B2B457" w14:textId="11C4E8A9" w:rsidR="00AF2462" w:rsidRDefault="003F1C03" w:rsidP="003F1C03">
      <w:pPr>
        <w:pStyle w:val="ListParagraph"/>
        <w:spacing w:after="120" w:line="276" w:lineRule="auto"/>
        <w:ind w:left="714"/>
        <w:contextualSpacing w:val="0"/>
        <w:rPr>
          <w:rFonts w:ascii="Arial" w:eastAsia="HGGothicE" w:hAnsi="Arial" w:cs="Arial"/>
          <w:color w:val="000000" w:themeColor="text1"/>
        </w:rPr>
      </w:pPr>
      <w:r>
        <w:rPr>
          <w:rFonts w:ascii="Arial" w:eastAsia="HGGothicE" w:hAnsi="Arial" w:cs="Arial"/>
          <w:b/>
          <w:bCs/>
          <w:color w:val="000000" w:themeColor="text1"/>
        </w:rPr>
        <w:t>T</w:t>
      </w:r>
      <w:r w:rsidR="00F178C5">
        <w:rPr>
          <w:rFonts w:ascii="Arial" w:eastAsia="HGGothicE" w:hAnsi="Arial" w:cs="Arial"/>
          <w:b/>
          <w:bCs/>
          <w:color w:val="000000" w:themeColor="text1"/>
        </w:rPr>
        <w:t>argets</w:t>
      </w:r>
      <w:r w:rsidR="00E534B9" w:rsidRPr="00AF2462">
        <w:rPr>
          <w:rFonts w:ascii="Arial" w:eastAsia="HGGothicE" w:hAnsi="Arial" w:cs="Arial"/>
          <w:color w:val="000000" w:themeColor="text1"/>
        </w:rPr>
        <w:t xml:space="preserve">: </w:t>
      </w:r>
      <w:r w:rsidR="00CE3A55" w:rsidRPr="00AF2462">
        <w:rPr>
          <w:rFonts w:ascii="Arial" w:eastAsia="HGGothicE" w:hAnsi="Arial" w:cs="Arial"/>
          <w:color w:val="000000" w:themeColor="text1"/>
        </w:rPr>
        <w:t xml:space="preserve">It is crucial to ensure stakeholders have confidence </w:t>
      </w:r>
      <w:r w:rsidR="006C49FB" w:rsidRPr="00AF2462">
        <w:rPr>
          <w:rFonts w:ascii="Arial" w:eastAsia="HGGothicE" w:hAnsi="Arial" w:cs="Arial"/>
          <w:color w:val="000000" w:themeColor="text1"/>
        </w:rPr>
        <w:t xml:space="preserve">that </w:t>
      </w:r>
      <w:r w:rsidR="00CE3A55" w:rsidRPr="00AF2462">
        <w:rPr>
          <w:rFonts w:ascii="Arial" w:eastAsia="HGGothicE" w:hAnsi="Arial" w:cs="Arial"/>
          <w:color w:val="000000" w:themeColor="text1"/>
        </w:rPr>
        <w:t xml:space="preserve">the CHMM's targets </w:t>
      </w:r>
      <w:r w:rsidR="006C49FB" w:rsidRPr="00AF2462">
        <w:rPr>
          <w:rFonts w:ascii="Arial" w:eastAsia="HGGothicE" w:hAnsi="Arial" w:cs="Arial"/>
          <w:color w:val="000000" w:themeColor="text1"/>
        </w:rPr>
        <w:t>are</w:t>
      </w:r>
      <w:r w:rsidR="00CE3A55" w:rsidRPr="00AF2462">
        <w:rPr>
          <w:rFonts w:ascii="Arial" w:eastAsia="HGGothicE" w:hAnsi="Arial" w:cs="Arial"/>
          <w:color w:val="000000" w:themeColor="text1"/>
        </w:rPr>
        <w:t xml:space="preserve"> realistic and achievable</w:t>
      </w:r>
      <w:r w:rsidR="003D0062" w:rsidRPr="00AF2462">
        <w:rPr>
          <w:rFonts w:ascii="Arial" w:eastAsia="HGGothicE" w:hAnsi="Arial" w:cs="Arial"/>
          <w:color w:val="000000" w:themeColor="text1"/>
        </w:rPr>
        <w:t xml:space="preserve">. </w:t>
      </w:r>
      <w:r w:rsidR="00AF2462" w:rsidRPr="00AF2462">
        <w:rPr>
          <w:rFonts w:ascii="Arial" w:eastAsia="HGGothicE" w:hAnsi="Arial" w:cs="Arial"/>
          <w:color w:val="000000" w:themeColor="text1"/>
        </w:rPr>
        <w:t xml:space="preserve">Clarifying this </w:t>
      </w:r>
      <w:r w:rsidR="003D0062" w:rsidRPr="00AF2462">
        <w:rPr>
          <w:rFonts w:ascii="Arial" w:eastAsia="HGGothicE" w:hAnsi="Arial" w:cs="Arial"/>
          <w:color w:val="000000" w:themeColor="text1"/>
        </w:rPr>
        <w:t>will</w:t>
      </w:r>
      <w:r w:rsidR="00CE3A55" w:rsidRPr="00AF2462">
        <w:rPr>
          <w:rFonts w:ascii="Arial" w:eastAsia="HGGothicE" w:hAnsi="Arial" w:cs="Arial"/>
          <w:color w:val="000000" w:themeColor="text1"/>
        </w:rPr>
        <w:t xml:space="preserve"> help</w:t>
      </w:r>
      <w:r w:rsidR="003D0062" w:rsidRPr="00AF2462">
        <w:rPr>
          <w:rFonts w:ascii="Arial" w:eastAsia="HGGothicE" w:hAnsi="Arial" w:cs="Arial"/>
          <w:color w:val="000000" w:themeColor="text1"/>
        </w:rPr>
        <w:t xml:space="preserve"> dispel doubts about their </w:t>
      </w:r>
      <w:r w:rsidR="00AF2462" w:rsidRPr="00AF2462">
        <w:rPr>
          <w:rFonts w:ascii="Arial" w:eastAsia="HGGothicE" w:hAnsi="Arial" w:cs="Arial"/>
          <w:color w:val="000000" w:themeColor="text1"/>
        </w:rPr>
        <w:t xml:space="preserve">realistic </w:t>
      </w:r>
      <w:r w:rsidR="003D0062" w:rsidRPr="00AF2462">
        <w:rPr>
          <w:rFonts w:ascii="Arial" w:eastAsia="HGGothicE" w:hAnsi="Arial" w:cs="Arial"/>
          <w:color w:val="000000" w:themeColor="text1"/>
        </w:rPr>
        <w:t>feasibility</w:t>
      </w:r>
      <w:r w:rsidR="00AF2462" w:rsidRPr="00AF2462">
        <w:rPr>
          <w:rFonts w:ascii="Arial" w:eastAsia="HGGothicE" w:hAnsi="Arial" w:cs="Arial"/>
          <w:color w:val="000000" w:themeColor="text1"/>
        </w:rPr>
        <w:t xml:space="preserve"> and encourage </w:t>
      </w:r>
      <w:r w:rsidR="007D5A24">
        <w:rPr>
          <w:rFonts w:ascii="Arial" w:eastAsia="HGGothicE" w:hAnsi="Arial" w:cs="Arial"/>
          <w:color w:val="000000" w:themeColor="text1"/>
        </w:rPr>
        <w:t>broader</w:t>
      </w:r>
      <w:r w:rsidR="003D0062" w:rsidRPr="00AF2462">
        <w:rPr>
          <w:rFonts w:ascii="Arial" w:eastAsia="HGGothicE" w:hAnsi="Arial" w:cs="Arial"/>
          <w:color w:val="000000" w:themeColor="text1"/>
        </w:rPr>
        <w:t xml:space="preserve"> engagement</w:t>
      </w:r>
      <w:r w:rsidR="00AF2462">
        <w:rPr>
          <w:rFonts w:ascii="Arial" w:eastAsia="HGGothicE" w:hAnsi="Arial" w:cs="Arial"/>
          <w:color w:val="000000" w:themeColor="text1"/>
        </w:rPr>
        <w:t>.</w:t>
      </w:r>
    </w:p>
    <w:p w14:paraId="7E11555E" w14:textId="30FC29E5" w:rsidR="005F1429" w:rsidRPr="00722274" w:rsidRDefault="003D0062" w:rsidP="00722274">
      <w:pPr>
        <w:pStyle w:val="ListParagraph"/>
        <w:spacing w:after="120" w:line="276" w:lineRule="auto"/>
        <w:ind w:left="714"/>
        <w:contextualSpacing w:val="0"/>
        <w:rPr>
          <w:rFonts w:ascii="Arial" w:eastAsia="HGGothicE" w:hAnsi="Arial" w:cs="Arial"/>
          <w:color w:val="000000" w:themeColor="text1"/>
        </w:rPr>
      </w:pPr>
      <w:r w:rsidRPr="00AF2462">
        <w:rPr>
          <w:rFonts w:ascii="Arial" w:eastAsia="HGGothicE" w:hAnsi="Arial" w:cs="Arial"/>
          <w:color w:val="000000" w:themeColor="text1"/>
        </w:rPr>
        <w:t>Should the targets prove overly ambitious, transparency and honesty are paramount</w:t>
      </w:r>
      <w:r w:rsidR="00A80E1C">
        <w:rPr>
          <w:rFonts w:ascii="Arial" w:eastAsia="HGGothicE" w:hAnsi="Arial" w:cs="Arial"/>
          <w:color w:val="000000" w:themeColor="text1"/>
        </w:rPr>
        <w:t>. This could necessitate</w:t>
      </w:r>
      <w:r w:rsidRPr="00AF2462">
        <w:rPr>
          <w:rFonts w:ascii="Arial" w:eastAsia="HGGothicE" w:hAnsi="Arial" w:cs="Arial"/>
          <w:color w:val="000000" w:themeColor="text1"/>
        </w:rPr>
        <w:t xml:space="preserve"> a reassessment of milestones, such as extending the heat pump target of 600,000 installations by 2028 </w:t>
      </w:r>
      <w:r w:rsidR="000F3924">
        <w:rPr>
          <w:rFonts w:ascii="Arial" w:eastAsia="HGGothicE" w:hAnsi="Arial" w:cs="Arial"/>
          <w:color w:val="000000" w:themeColor="text1"/>
        </w:rPr>
        <w:t>further into the future</w:t>
      </w:r>
      <w:r w:rsidRPr="00AF2462">
        <w:rPr>
          <w:rFonts w:ascii="Arial" w:eastAsia="HGGothicE" w:hAnsi="Arial" w:cs="Arial"/>
          <w:color w:val="000000" w:themeColor="text1"/>
        </w:rPr>
        <w:t>.</w:t>
      </w:r>
    </w:p>
    <w:p w14:paraId="7867BE82" w14:textId="31464717" w:rsidR="0098029F" w:rsidRDefault="0098029F" w:rsidP="003D0062">
      <w:pPr>
        <w:pStyle w:val="ListParagraph"/>
        <w:spacing w:after="120" w:line="276" w:lineRule="auto"/>
        <w:ind w:left="714"/>
        <w:contextualSpacing w:val="0"/>
        <w:rPr>
          <w:rFonts w:ascii="Arial" w:eastAsia="HGGothicE" w:hAnsi="Arial" w:cs="Arial"/>
          <w:color w:val="000000" w:themeColor="text1"/>
        </w:rPr>
      </w:pPr>
      <w:r>
        <w:rPr>
          <w:rFonts w:ascii="Arial" w:eastAsia="HGGothicE" w:hAnsi="Arial" w:cs="Arial"/>
          <w:color w:val="000000" w:themeColor="text1"/>
        </w:rPr>
        <w:t xml:space="preserve">Many businesses </w:t>
      </w:r>
      <w:r w:rsidRPr="0098029F">
        <w:rPr>
          <w:rFonts w:ascii="Arial" w:eastAsia="HGGothicE" w:hAnsi="Arial" w:cs="Arial"/>
          <w:color w:val="000000" w:themeColor="text1"/>
        </w:rPr>
        <w:t xml:space="preserve">within the plumbing and heating </w:t>
      </w:r>
      <w:r>
        <w:rPr>
          <w:rFonts w:ascii="Arial" w:eastAsia="HGGothicE" w:hAnsi="Arial" w:cs="Arial"/>
          <w:color w:val="000000" w:themeColor="text1"/>
        </w:rPr>
        <w:t>profession</w:t>
      </w:r>
      <w:r w:rsidRPr="0098029F">
        <w:rPr>
          <w:rFonts w:ascii="Arial" w:eastAsia="HGGothicE" w:hAnsi="Arial" w:cs="Arial"/>
          <w:color w:val="000000" w:themeColor="text1"/>
        </w:rPr>
        <w:t xml:space="preserve"> have shown reluctance to invest in additional training and to diversify into the heat pump market, a sentiment </w:t>
      </w:r>
      <w:r w:rsidR="007D5A24">
        <w:rPr>
          <w:rFonts w:ascii="Arial" w:eastAsia="HGGothicE" w:hAnsi="Arial" w:cs="Arial"/>
          <w:color w:val="000000" w:themeColor="text1"/>
        </w:rPr>
        <w:t>mainly</w:t>
      </w:r>
      <w:r w:rsidRPr="0098029F">
        <w:rPr>
          <w:rFonts w:ascii="Arial" w:eastAsia="HGGothicE" w:hAnsi="Arial" w:cs="Arial"/>
          <w:color w:val="000000" w:themeColor="text1"/>
        </w:rPr>
        <w:t xml:space="preserve"> stemming from what is perceived as </w:t>
      </w:r>
      <w:r w:rsidR="00FE12D4">
        <w:rPr>
          <w:rFonts w:ascii="Arial" w:eastAsia="HGGothicE" w:hAnsi="Arial" w:cs="Arial"/>
          <w:color w:val="000000" w:themeColor="text1"/>
        </w:rPr>
        <w:t xml:space="preserve">unrealistic targets and </w:t>
      </w:r>
      <w:r w:rsidR="005F1429">
        <w:rPr>
          <w:rFonts w:ascii="Arial" w:eastAsia="HGGothicE" w:hAnsi="Arial" w:cs="Arial"/>
          <w:color w:val="000000" w:themeColor="text1"/>
        </w:rPr>
        <w:t xml:space="preserve">an </w:t>
      </w:r>
      <w:r w:rsidRPr="0098029F">
        <w:rPr>
          <w:rFonts w:ascii="Arial" w:eastAsia="HGGothicE" w:hAnsi="Arial" w:cs="Arial"/>
          <w:color w:val="000000" w:themeColor="text1"/>
        </w:rPr>
        <w:t xml:space="preserve">inconsistent </w:t>
      </w:r>
      <w:r w:rsidR="00977A04">
        <w:rPr>
          <w:rFonts w:ascii="Arial" w:eastAsia="HGGothicE" w:hAnsi="Arial" w:cs="Arial"/>
          <w:color w:val="000000" w:themeColor="text1"/>
        </w:rPr>
        <w:t xml:space="preserve">tone of </w:t>
      </w:r>
      <w:r w:rsidRPr="0098029F">
        <w:rPr>
          <w:rFonts w:ascii="Arial" w:eastAsia="HGGothicE" w:hAnsi="Arial" w:cs="Arial"/>
          <w:color w:val="000000" w:themeColor="text1"/>
        </w:rPr>
        <w:t>commitment by governments</w:t>
      </w:r>
      <w:r w:rsidR="00977A04">
        <w:rPr>
          <w:rFonts w:ascii="Arial" w:eastAsia="HGGothicE" w:hAnsi="Arial" w:cs="Arial"/>
          <w:color w:val="000000" w:themeColor="text1"/>
        </w:rPr>
        <w:t xml:space="preserve"> </w:t>
      </w:r>
      <w:r w:rsidRPr="0098029F">
        <w:rPr>
          <w:rFonts w:ascii="Arial" w:eastAsia="HGGothicE" w:hAnsi="Arial" w:cs="Arial"/>
          <w:color w:val="000000" w:themeColor="text1"/>
        </w:rPr>
        <w:t>extending beyond Westminster.</w:t>
      </w:r>
    </w:p>
    <w:p w14:paraId="60C7E1BC" w14:textId="59574D59" w:rsidR="0098029F" w:rsidRDefault="003D0062" w:rsidP="003D0062">
      <w:pPr>
        <w:pStyle w:val="ListParagraph"/>
        <w:spacing w:after="120" w:line="276" w:lineRule="auto"/>
        <w:ind w:left="714"/>
        <w:contextualSpacing w:val="0"/>
        <w:rPr>
          <w:rFonts w:ascii="Arial" w:eastAsia="HGGothicE" w:hAnsi="Arial" w:cs="Arial"/>
          <w:color w:val="000000" w:themeColor="text1"/>
        </w:rPr>
      </w:pPr>
      <w:r w:rsidRPr="003D0062">
        <w:rPr>
          <w:rFonts w:ascii="Arial" w:eastAsia="HGGothicE" w:hAnsi="Arial" w:cs="Arial"/>
          <w:color w:val="000000" w:themeColor="text1"/>
        </w:rPr>
        <w:t xml:space="preserve">Addressing these concerns head-on will </w:t>
      </w:r>
      <w:r w:rsidR="00FE12D4">
        <w:rPr>
          <w:rFonts w:ascii="Arial" w:eastAsia="HGGothicE" w:hAnsi="Arial" w:cs="Arial"/>
          <w:color w:val="000000" w:themeColor="text1"/>
        </w:rPr>
        <w:t>enhance trust and</w:t>
      </w:r>
      <w:r w:rsidRPr="003D0062">
        <w:rPr>
          <w:rFonts w:ascii="Arial" w:eastAsia="HGGothicE" w:hAnsi="Arial" w:cs="Arial"/>
          <w:color w:val="000000" w:themeColor="text1"/>
        </w:rPr>
        <w:t xml:space="preserve"> fortify the </w:t>
      </w:r>
      <w:r w:rsidR="0098029F">
        <w:rPr>
          <w:rFonts w:ascii="Arial" w:eastAsia="HGGothicE" w:hAnsi="Arial" w:cs="Arial"/>
          <w:color w:val="000000" w:themeColor="text1"/>
        </w:rPr>
        <w:t>profession’s commitment</w:t>
      </w:r>
      <w:r w:rsidRPr="003D0062">
        <w:rPr>
          <w:rFonts w:ascii="Arial" w:eastAsia="HGGothicE" w:hAnsi="Arial" w:cs="Arial"/>
          <w:color w:val="000000" w:themeColor="text1"/>
        </w:rPr>
        <w:t xml:space="preserve"> to this transition.</w:t>
      </w:r>
    </w:p>
    <w:p w14:paraId="3A86425D" w14:textId="77777777" w:rsidR="00F178C5" w:rsidRDefault="00F178C5" w:rsidP="00F178C5">
      <w:pPr>
        <w:spacing w:after="120" w:line="276" w:lineRule="auto"/>
        <w:rPr>
          <w:rFonts w:ascii="Arial" w:eastAsia="HGGothicE" w:hAnsi="Arial" w:cs="Arial"/>
          <w:color w:val="000000" w:themeColor="text1"/>
        </w:rPr>
      </w:pPr>
    </w:p>
    <w:p w14:paraId="6F1D7521" w14:textId="62DAC911" w:rsidR="003F1C03" w:rsidRPr="00A45849" w:rsidRDefault="003F1C03" w:rsidP="003F1C03">
      <w:pPr>
        <w:pStyle w:val="ListParagraph"/>
        <w:spacing w:after="120" w:line="276" w:lineRule="auto"/>
        <w:contextualSpacing w:val="0"/>
        <w:rPr>
          <w:rFonts w:ascii="Arial" w:eastAsia="HGGothicE" w:hAnsi="Arial" w:cs="Arial"/>
        </w:rPr>
      </w:pPr>
      <w:r w:rsidRPr="00A45849">
        <w:rPr>
          <w:rFonts w:ascii="Arial" w:eastAsia="HGGothicE" w:hAnsi="Arial" w:cs="Arial"/>
          <w:b/>
          <w:bCs/>
        </w:rPr>
        <w:t>I</w:t>
      </w:r>
      <w:r w:rsidR="00F178C5" w:rsidRPr="00A45849">
        <w:rPr>
          <w:rFonts w:ascii="Arial" w:eastAsia="HGGothicE" w:hAnsi="Arial" w:cs="Arial"/>
          <w:b/>
          <w:bCs/>
        </w:rPr>
        <w:t>nfrastructure readiness</w:t>
      </w:r>
      <w:r w:rsidR="00F178C5" w:rsidRPr="00A45849">
        <w:rPr>
          <w:rFonts w:ascii="Arial" w:eastAsia="HGGothicE" w:hAnsi="Arial" w:cs="Arial"/>
        </w:rPr>
        <w:t xml:space="preserve">: </w:t>
      </w:r>
      <w:r w:rsidRPr="00A45849">
        <w:rPr>
          <w:rFonts w:ascii="Arial" w:eastAsia="HGGothicE" w:hAnsi="Arial" w:cs="Arial"/>
        </w:rPr>
        <w:t xml:space="preserve"> Equally important is assessing whether the UK's </w:t>
      </w:r>
      <w:r w:rsidR="001874BF">
        <w:rPr>
          <w:rFonts w:ascii="Arial" w:eastAsia="HGGothicE" w:hAnsi="Arial" w:cs="Arial"/>
        </w:rPr>
        <w:t>electricity</w:t>
      </w:r>
      <w:r w:rsidRPr="00A45849">
        <w:rPr>
          <w:rFonts w:ascii="Arial" w:eastAsia="HGGothicE" w:hAnsi="Arial" w:cs="Arial"/>
        </w:rPr>
        <w:t xml:space="preserve"> infrastructure </w:t>
      </w:r>
      <w:r w:rsidR="001874BF">
        <w:rPr>
          <w:rFonts w:ascii="Arial" w:eastAsia="HGGothicE" w:hAnsi="Arial" w:cs="Arial"/>
        </w:rPr>
        <w:t>will</w:t>
      </w:r>
      <w:r w:rsidRPr="00A45849">
        <w:rPr>
          <w:rFonts w:ascii="Arial" w:eastAsia="HGGothicE" w:hAnsi="Arial" w:cs="Arial"/>
        </w:rPr>
        <w:t xml:space="preserve"> support the increased demand from the planned 600,000 heat pump installations annually by 2028. </w:t>
      </w:r>
    </w:p>
    <w:p w14:paraId="4FD289B9" w14:textId="7CB0814D" w:rsidR="00A77448" w:rsidRPr="00A45849" w:rsidRDefault="003F1C03" w:rsidP="003F1C03">
      <w:pPr>
        <w:pStyle w:val="ListParagraph"/>
        <w:spacing w:after="120" w:line="276" w:lineRule="auto"/>
        <w:contextualSpacing w:val="0"/>
        <w:rPr>
          <w:rFonts w:ascii="Arial" w:eastAsia="HGGothicE" w:hAnsi="Arial" w:cs="Arial"/>
        </w:rPr>
      </w:pPr>
      <w:r w:rsidRPr="00A45849">
        <w:rPr>
          <w:rFonts w:ascii="Arial" w:eastAsia="HGGothicE" w:hAnsi="Arial" w:cs="Arial"/>
        </w:rPr>
        <w:t xml:space="preserve">An evaluation of the current </w:t>
      </w:r>
      <w:r w:rsidR="007A7492">
        <w:rPr>
          <w:rFonts w:ascii="Arial" w:eastAsia="HGGothicE" w:hAnsi="Arial" w:cs="Arial"/>
        </w:rPr>
        <w:t>electricity</w:t>
      </w:r>
      <w:r w:rsidRPr="00A45849">
        <w:rPr>
          <w:rFonts w:ascii="Arial" w:eastAsia="HGGothicE" w:hAnsi="Arial" w:cs="Arial"/>
        </w:rPr>
        <w:t xml:space="preserve"> grid's capacity and its potential need for upgrades is crucial. This assessment will provide the necessary assurances that our infrastructure can handle the ambitious rollout of heat pumps, thereby bolstering confidence that these installations are not only theoretically achievable but also practically feasible.</w:t>
      </w:r>
    </w:p>
    <w:p w14:paraId="24179C34" w14:textId="77777777" w:rsidR="00567E24" w:rsidRPr="00A45849" w:rsidRDefault="003F1C03" w:rsidP="00567E24">
      <w:pPr>
        <w:pStyle w:val="ListParagraph"/>
        <w:spacing w:after="120" w:line="276" w:lineRule="auto"/>
        <w:contextualSpacing w:val="0"/>
        <w:rPr>
          <w:rFonts w:ascii="Arial" w:eastAsia="HGGothicE" w:hAnsi="Arial" w:cs="Arial"/>
        </w:rPr>
      </w:pPr>
      <w:r w:rsidRPr="00A45849">
        <w:rPr>
          <w:rFonts w:ascii="Arial" w:eastAsia="HGGothicE" w:hAnsi="Arial" w:cs="Arial"/>
        </w:rPr>
        <w:t>Ensuring that the infrastructure can accommodate this surge in demand is fundamental to achieving the CHMM's low-carbon heating goals and maintaining stakeholder trust throughout the transition.</w:t>
      </w:r>
    </w:p>
    <w:p w14:paraId="62740FE1" w14:textId="7A3986C4" w:rsidR="0005176F" w:rsidRPr="00497F43" w:rsidRDefault="0005176F" w:rsidP="00567E24">
      <w:pPr>
        <w:pStyle w:val="ListParagraph"/>
        <w:spacing w:after="120" w:line="276" w:lineRule="auto"/>
        <w:contextualSpacing w:val="0"/>
        <w:rPr>
          <w:rFonts w:ascii="Arial" w:eastAsia="HGGothicE" w:hAnsi="Arial" w:cs="Arial"/>
        </w:rPr>
      </w:pPr>
      <w:r w:rsidRPr="00497F43">
        <w:rPr>
          <w:rFonts w:ascii="Arial" w:eastAsia="HGGothicE" w:hAnsi="Arial" w:cs="Arial"/>
        </w:rPr>
        <w:t xml:space="preserve">In addition to evaluating infrastructure readiness, the government must </w:t>
      </w:r>
      <w:r w:rsidR="00BB081D">
        <w:rPr>
          <w:rFonts w:ascii="Arial" w:eastAsia="HGGothicE" w:hAnsi="Arial" w:cs="Arial"/>
        </w:rPr>
        <w:t xml:space="preserve">also </w:t>
      </w:r>
      <w:r w:rsidRPr="00497F43">
        <w:rPr>
          <w:rFonts w:ascii="Arial" w:eastAsia="HGGothicE" w:hAnsi="Arial" w:cs="Arial"/>
        </w:rPr>
        <w:t xml:space="preserve">review electricity tariffs to prevent </w:t>
      </w:r>
      <w:r w:rsidRPr="00497F43">
        <w:rPr>
          <w:rFonts w:ascii="Arial" w:eastAsia="HGGothicE" w:hAnsi="Arial" w:cs="Arial"/>
        </w:rPr>
        <w:t>consumers from being penalised for replacing</w:t>
      </w:r>
      <w:r w:rsidRPr="00497F43">
        <w:rPr>
          <w:rFonts w:ascii="Arial" w:eastAsia="HGGothicE" w:hAnsi="Arial" w:cs="Arial"/>
        </w:rPr>
        <w:t xml:space="preserve"> gas boilers (which typically have lower tariffs) with heat pumps (where electricity tariffs are higher).</w:t>
      </w:r>
    </w:p>
    <w:p w14:paraId="496705DF" w14:textId="4B0A3A86" w:rsidR="00F178C5" w:rsidRDefault="00567E24" w:rsidP="00567E24">
      <w:pPr>
        <w:pStyle w:val="ListParagraph"/>
        <w:spacing w:after="120" w:line="276" w:lineRule="auto"/>
        <w:contextualSpacing w:val="0"/>
        <w:rPr>
          <w:rFonts w:ascii="Arial" w:eastAsia="HGGothicE" w:hAnsi="Arial" w:cs="Arial"/>
        </w:rPr>
      </w:pPr>
      <w:r w:rsidRPr="00497F43">
        <w:rPr>
          <w:rFonts w:ascii="Arial" w:eastAsia="HGGothicE" w:hAnsi="Arial" w:cs="Arial"/>
        </w:rPr>
        <w:t xml:space="preserve">Adjusting tariffs to reflect the environmental benefits of heat pumps will support the transition to low-carbon heating while ensuring </w:t>
      </w:r>
      <w:r w:rsidRPr="00497F43">
        <w:rPr>
          <w:rFonts w:ascii="Arial" w:eastAsia="HGGothicE" w:hAnsi="Arial" w:cs="Arial"/>
        </w:rPr>
        <w:t>consumer affordability</w:t>
      </w:r>
      <w:r w:rsidRPr="00497F43">
        <w:rPr>
          <w:rFonts w:ascii="Arial" w:eastAsia="HGGothicE" w:hAnsi="Arial" w:cs="Arial"/>
        </w:rPr>
        <w:t>. This comprehensive approach will strengthen confidence in achieving the CHMM's goals while maintaining stakeholder trust.</w:t>
      </w:r>
    </w:p>
    <w:p w14:paraId="489594F0" w14:textId="77777777" w:rsidR="005A0A59" w:rsidRPr="00497F43" w:rsidRDefault="005A0A59" w:rsidP="00567E24">
      <w:pPr>
        <w:pStyle w:val="ListParagraph"/>
        <w:spacing w:after="120" w:line="276" w:lineRule="auto"/>
        <w:contextualSpacing w:val="0"/>
        <w:rPr>
          <w:rFonts w:ascii="Arial" w:eastAsia="HGGothicE" w:hAnsi="Arial" w:cs="Arial"/>
        </w:rPr>
      </w:pPr>
    </w:p>
    <w:p w14:paraId="24D0576D" w14:textId="77777777" w:rsidR="00BF7EAB" w:rsidRPr="00497F43" w:rsidRDefault="00C3784B" w:rsidP="00BF7EAB">
      <w:pPr>
        <w:pStyle w:val="ListParagraph"/>
        <w:numPr>
          <w:ilvl w:val="0"/>
          <w:numId w:val="7"/>
        </w:numPr>
        <w:spacing w:after="120" w:line="276" w:lineRule="auto"/>
        <w:contextualSpacing w:val="0"/>
        <w:rPr>
          <w:rFonts w:ascii="Arial" w:eastAsia="HGGothicE" w:hAnsi="Arial" w:cs="Arial"/>
        </w:rPr>
      </w:pPr>
      <w:r w:rsidRPr="00497F43">
        <w:rPr>
          <w:rFonts w:ascii="Arial" w:eastAsia="HGGothicE" w:hAnsi="Arial" w:cs="Arial"/>
          <w:b/>
          <w:bCs/>
        </w:rPr>
        <w:t>Address</w:t>
      </w:r>
      <w:r w:rsidRPr="00497F43">
        <w:rPr>
          <w:rFonts w:ascii="Arial" w:eastAsia="HGGothicE" w:hAnsi="Arial" w:cs="Arial"/>
          <w:b/>
          <w:bCs/>
        </w:rPr>
        <w:t xml:space="preserve"> </w:t>
      </w:r>
      <w:r w:rsidR="002C4909" w:rsidRPr="00497F43">
        <w:rPr>
          <w:rFonts w:ascii="Arial" w:eastAsia="HGGothicE" w:hAnsi="Arial" w:cs="Arial"/>
          <w:b/>
          <w:bCs/>
        </w:rPr>
        <w:t>p</w:t>
      </w:r>
      <w:r w:rsidRPr="00497F43">
        <w:rPr>
          <w:rFonts w:ascii="Arial" w:eastAsia="HGGothicE" w:hAnsi="Arial" w:cs="Arial"/>
          <w:b/>
          <w:bCs/>
        </w:rPr>
        <w:t xml:space="preserve">rofessional </w:t>
      </w:r>
      <w:r w:rsidR="002C4909" w:rsidRPr="00497F43">
        <w:rPr>
          <w:rFonts w:ascii="Arial" w:eastAsia="HGGothicE" w:hAnsi="Arial" w:cs="Arial"/>
          <w:b/>
          <w:bCs/>
        </w:rPr>
        <w:t>c</w:t>
      </w:r>
      <w:r w:rsidRPr="00497F43">
        <w:rPr>
          <w:rFonts w:ascii="Arial" w:eastAsia="HGGothicE" w:hAnsi="Arial" w:cs="Arial"/>
          <w:b/>
          <w:bCs/>
        </w:rPr>
        <w:t xml:space="preserve">apacity and </w:t>
      </w:r>
      <w:r w:rsidR="002C4909" w:rsidRPr="00497F43">
        <w:rPr>
          <w:rFonts w:ascii="Arial" w:eastAsia="HGGothicE" w:hAnsi="Arial" w:cs="Arial"/>
          <w:b/>
          <w:bCs/>
        </w:rPr>
        <w:t>t</w:t>
      </w:r>
      <w:r w:rsidRPr="00497F43">
        <w:rPr>
          <w:rFonts w:ascii="Arial" w:eastAsia="HGGothicE" w:hAnsi="Arial" w:cs="Arial"/>
          <w:b/>
          <w:bCs/>
        </w:rPr>
        <w:t xml:space="preserve">raining </w:t>
      </w:r>
      <w:r w:rsidR="002C4909" w:rsidRPr="00497F43">
        <w:rPr>
          <w:rFonts w:ascii="Arial" w:eastAsia="HGGothicE" w:hAnsi="Arial" w:cs="Arial"/>
          <w:b/>
          <w:bCs/>
        </w:rPr>
        <w:t>n</w:t>
      </w:r>
      <w:r w:rsidRPr="00497F43">
        <w:rPr>
          <w:rFonts w:ascii="Arial" w:eastAsia="HGGothicE" w:hAnsi="Arial" w:cs="Arial"/>
          <w:b/>
          <w:bCs/>
        </w:rPr>
        <w:t>eeds</w:t>
      </w:r>
      <w:r w:rsidR="002C4909" w:rsidRPr="00497F43">
        <w:rPr>
          <w:rFonts w:ascii="Arial" w:eastAsia="HGGothicE" w:hAnsi="Arial" w:cs="Arial"/>
        </w:rPr>
        <w:t>:</w:t>
      </w:r>
      <w:r w:rsidR="00207FAA" w:rsidRPr="00497F43">
        <w:rPr>
          <w:rFonts w:ascii="Arial" w:eastAsia="HGGothicE" w:hAnsi="Arial" w:cs="Arial"/>
        </w:rPr>
        <w:t xml:space="preserve"> SNIPEF has consistently highlighted the significant shortage of qualified plumbing and heating professionals needed to achieve the</w:t>
      </w:r>
      <w:r w:rsidR="00731267" w:rsidRPr="00497F43">
        <w:rPr>
          <w:rFonts w:ascii="Arial" w:eastAsia="HGGothicE" w:hAnsi="Arial" w:cs="Arial"/>
        </w:rPr>
        <w:t xml:space="preserve"> government's ambitious target of installing 600,000 heat pumps annually by 2028.</w:t>
      </w:r>
    </w:p>
    <w:p w14:paraId="49605E99" w14:textId="72DD09DD" w:rsidR="00BF7EAB" w:rsidRPr="00497F43" w:rsidRDefault="00731267" w:rsidP="00BF7EAB">
      <w:pPr>
        <w:pStyle w:val="ListParagraph"/>
        <w:spacing w:after="120" w:line="276" w:lineRule="auto"/>
        <w:contextualSpacing w:val="0"/>
        <w:rPr>
          <w:rFonts w:ascii="Arial" w:eastAsia="HGGothicE" w:hAnsi="Arial" w:cs="Arial"/>
        </w:rPr>
      </w:pPr>
      <w:r w:rsidRPr="00497F43">
        <w:rPr>
          <w:rFonts w:ascii="Arial" w:eastAsia="HGGothicE" w:hAnsi="Arial" w:cs="Arial"/>
        </w:rPr>
        <w:t xml:space="preserve">To address this, the government must engage in meaningful discussions with the industry to fully understand the human resource requirements necessary for such a massive scale of installations. Only through these dialogues can the government set </w:t>
      </w:r>
      <w:r w:rsidRPr="00497F43">
        <w:rPr>
          <w:rFonts w:ascii="Arial" w:eastAsia="HGGothicE" w:hAnsi="Arial" w:cs="Arial"/>
        </w:rPr>
        <w:lastRenderedPageBreak/>
        <w:t xml:space="preserve">realistic targets and ensure that the necessary workforce is ready and capable </w:t>
      </w:r>
      <w:r w:rsidR="00207FAA" w:rsidRPr="00497F43">
        <w:rPr>
          <w:rFonts w:ascii="Arial" w:eastAsia="HGGothicE" w:hAnsi="Arial" w:cs="Arial"/>
        </w:rPr>
        <w:t>of meeting</w:t>
      </w:r>
      <w:r w:rsidRPr="00497F43">
        <w:rPr>
          <w:rFonts w:ascii="Arial" w:eastAsia="HGGothicE" w:hAnsi="Arial" w:cs="Arial"/>
        </w:rPr>
        <w:t xml:space="preserve"> the national low-carbon goals.</w:t>
      </w:r>
    </w:p>
    <w:p w14:paraId="1DBAEDD8" w14:textId="0BD4183C" w:rsidR="00B51AC0" w:rsidRPr="00497F43" w:rsidRDefault="00731267" w:rsidP="00BF7EAB">
      <w:pPr>
        <w:pStyle w:val="ListParagraph"/>
        <w:spacing w:after="120" w:line="276" w:lineRule="auto"/>
        <w:contextualSpacing w:val="0"/>
        <w:rPr>
          <w:rFonts w:ascii="Arial" w:eastAsia="HGGothicE" w:hAnsi="Arial" w:cs="Arial"/>
        </w:rPr>
      </w:pPr>
      <w:r w:rsidRPr="00497F43">
        <w:rPr>
          <w:rFonts w:ascii="Arial" w:eastAsia="HGGothicE" w:hAnsi="Arial" w:cs="Arial"/>
        </w:rPr>
        <w:t xml:space="preserve">SNIPEF is currently upgrading its Modern Apprenticeship in </w:t>
      </w:r>
      <w:r w:rsidR="00B804A6" w:rsidRPr="00497F43">
        <w:rPr>
          <w:rFonts w:ascii="Arial" w:eastAsia="HGGothicE" w:hAnsi="Arial" w:cs="Arial"/>
        </w:rPr>
        <w:t>P</w:t>
      </w:r>
      <w:r w:rsidRPr="00497F43">
        <w:rPr>
          <w:rFonts w:ascii="Arial" w:eastAsia="HGGothicE" w:hAnsi="Arial" w:cs="Arial"/>
        </w:rPr>
        <w:t xml:space="preserve">lumbing and </w:t>
      </w:r>
      <w:r w:rsidR="00B804A6" w:rsidRPr="00497F43">
        <w:rPr>
          <w:rFonts w:ascii="Arial" w:eastAsia="HGGothicE" w:hAnsi="Arial" w:cs="Arial"/>
        </w:rPr>
        <w:t>H</w:t>
      </w:r>
      <w:r w:rsidRPr="00497F43">
        <w:rPr>
          <w:rFonts w:ascii="Arial" w:eastAsia="HGGothicE" w:hAnsi="Arial" w:cs="Arial"/>
        </w:rPr>
        <w:t xml:space="preserve">eating to include a stronger focus on renewable heating technology training. </w:t>
      </w:r>
      <w:r w:rsidR="00524AD0" w:rsidRPr="00497F43">
        <w:rPr>
          <w:rFonts w:ascii="Arial" w:eastAsia="HGGothicE" w:hAnsi="Arial" w:cs="Arial"/>
        </w:rPr>
        <w:t xml:space="preserve">However, additional support is needed </w:t>
      </w:r>
      <w:r w:rsidR="007F3596">
        <w:rPr>
          <w:rFonts w:ascii="Arial" w:eastAsia="HGGothicE" w:hAnsi="Arial" w:cs="Arial"/>
        </w:rPr>
        <w:t>from</w:t>
      </w:r>
      <w:r w:rsidR="005A0A59">
        <w:rPr>
          <w:rFonts w:ascii="Arial" w:eastAsia="HGGothicE" w:hAnsi="Arial" w:cs="Arial"/>
        </w:rPr>
        <w:t xml:space="preserve"> the government </w:t>
      </w:r>
      <w:r w:rsidR="00524AD0" w:rsidRPr="00497F43">
        <w:rPr>
          <w:rFonts w:ascii="Arial" w:eastAsia="HGGothicE" w:hAnsi="Arial" w:cs="Arial"/>
        </w:rPr>
        <w:t xml:space="preserve">to bridge the gap in the </w:t>
      </w:r>
      <w:r w:rsidR="00524AD0" w:rsidRPr="00497F43">
        <w:rPr>
          <w:rFonts w:ascii="Arial" w:eastAsia="HGGothicE" w:hAnsi="Arial" w:cs="Arial"/>
        </w:rPr>
        <w:t xml:space="preserve">number of future plumbing and heating professionals required </w:t>
      </w:r>
      <w:r w:rsidR="00E40A1A" w:rsidRPr="00497F43">
        <w:rPr>
          <w:rFonts w:ascii="Arial" w:eastAsia="HGGothicE" w:hAnsi="Arial" w:cs="Arial"/>
        </w:rPr>
        <w:t>to achieve the government's targets effectively</w:t>
      </w:r>
      <w:r w:rsidR="00524AD0" w:rsidRPr="00497F43">
        <w:rPr>
          <w:rFonts w:ascii="Arial" w:eastAsia="HGGothicE" w:hAnsi="Arial" w:cs="Arial"/>
        </w:rPr>
        <w:t>.</w:t>
      </w:r>
    </w:p>
    <w:p w14:paraId="57B94D3D" w14:textId="77777777" w:rsidR="00B51AC0" w:rsidRDefault="00B51AC0" w:rsidP="00BF7EAB">
      <w:pPr>
        <w:pStyle w:val="ListParagraph"/>
        <w:spacing w:after="120" w:line="276" w:lineRule="auto"/>
        <w:contextualSpacing w:val="0"/>
        <w:rPr>
          <w:rFonts w:ascii="Arial" w:eastAsia="HGGothicE" w:hAnsi="Arial" w:cs="Arial"/>
          <w:color w:val="00B050"/>
        </w:rPr>
      </w:pPr>
    </w:p>
    <w:p w14:paraId="0C3F97D1" w14:textId="059D43CC" w:rsidR="0084000F" w:rsidRDefault="00E534B9" w:rsidP="0084000F">
      <w:pPr>
        <w:pStyle w:val="ListParagraph"/>
        <w:numPr>
          <w:ilvl w:val="0"/>
          <w:numId w:val="7"/>
        </w:numPr>
        <w:spacing w:after="120" w:line="276" w:lineRule="auto"/>
        <w:contextualSpacing w:val="0"/>
        <w:rPr>
          <w:rFonts w:ascii="Arial" w:eastAsia="HGGothicE" w:hAnsi="Arial" w:cs="Arial"/>
          <w:color w:val="000000" w:themeColor="text1"/>
        </w:rPr>
      </w:pPr>
      <w:r w:rsidRPr="0098029F">
        <w:rPr>
          <w:rFonts w:ascii="Arial" w:eastAsia="HGGothicE" w:hAnsi="Arial" w:cs="Arial"/>
          <w:b/>
          <w:bCs/>
          <w:color w:val="000000" w:themeColor="text1"/>
        </w:rPr>
        <w:t xml:space="preserve">Policy </w:t>
      </w:r>
      <w:r w:rsidR="001800D6">
        <w:rPr>
          <w:rFonts w:ascii="Arial" w:eastAsia="HGGothicE" w:hAnsi="Arial" w:cs="Arial"/>
          <w:b/>
          <w:bCs/>
          <w:color w:val="000000" w:themeColor="text1"/>
        </w:rPr>
        <w:t xml:space="preserve">and </w:t>
      </w:r>
      <w:r w:rsidR="0098029F" w:rsidRPr="0098029F">
        <w:rPr>
          <w:rFonts w:ascii="Arial" w:eastAsia="HGGothicE" w:hAnsi="Arial" w:cs="Arial"/>
          <w:b/>
          <w:bCs/>
          <w:color w:val="000000" w:themeColor="text1"/>
        </w:rPr>
        <w:t>s</w:t>
      </w:r>
      <w:r w:rsidRPr="0098029F">
        <w:rPr>
          <w:rFonts w:ascii="Arial" w:eastAsia="HGGothicE" w:hAnsi="Arial" w:cs="Arial"/>
          <w:b/>
          <w:bCs/>
          <w:color w:val="000000" w:themeColor="text1"/>
        </w:rPr>
        <w:t xml:space="preserve">tability and </w:t>
      </w:r>
      <w:r w:rsidR="0098029F" w:rsidRPr="0098029F">
        <w:rPr>
          <w:rFonts w:ascii="Arial" w:eastAsia="HGGothicE" w:hAnsi="Arial" w:cs="Arial"/>
          <w:b/>
          <w:bCs/>
          <w:color w:val="000000" w:themeColor="text1"/>
        </w:rPr>
        <w:t>c</w:t>
      </w:r>
      <w:r w:rsidRPr="0098029F">
        <w:rPr>
          <w:rFonts w:ascii="Arial" w:eastAsia="HGGothicE" w:hAnsi="Arial" w:cs="Arial"/>
          <w:b/>
          <w:bCs/>
          <w:color w:val="000000" w:themeColor="text1"/>
        </w:rPr>
        <w:t>onsistency</w:t>
      </w:r>
      <w:r w:rsidRPr="00AC3F88">
        <w:rPr>
          <w:rFonts w:ascii="Arial" w:eastAsia="HGGothicE" w:hAnsi="Arial" w:cs="Arial"/>
          <w:color w:val="000000" w:themeColor="text1"/>
        </w:rPr>
        <w:t xml:space="preserve">: </w:t>
      </w:r>
      <w:r w:rsidR="004852D9" w:rsidRPr="004852D9">
        <w:rPr>
          <w:rFonts w:ascii="Arial" w:eastAsia="HGGothicE" w:hAnsi="Arial" w:cs="Arial"/>
          <w:color w:val="000000" w:themeColor="text1"/>
        </w:rPr>
        <w:t xml:space="preserve">SNIPEF </w:t>
      </w:r>
      <w:r w:rsidR="0084000F">
        <w:rPr>
          <w:rFonts w:ascii="Arial" w:eastAsia="HGGothicE" w:hAnsi="Arial" w:cs="Arial"/>
          <w:color w:val="000000" w:themeColor="text1"/>
        </w:rPr>
        <w:t>would like to stress</w:t>
      </w:r>
      <w:r w:rsidR="004852D9" w:rsidRPr="004852D9">
        <w:rPr>
          <w:rFonts w:ascii="Arial" w:eastAsia="HGGothicE" w:hAnsi="Arial" w:cs="Arial"/>
          <w:color w:val="000000" w:themeColor="text1"/>
        </w:rPr>
        <w:t xml:space="preserve"> the need for </w:t>
      </w:r>
      <w:r w:rsidR="00A22393">
        <w:rPr>
          <w:rFonts w:ascii="Arial" w:eastAsia="HGGothicE" w:hAnsi="Arial" w:cs="Arial"/>
          <w:color w:val="000000" w:themeColor="text1"/>
        </w:rPr>
        <w:t xml:space="preserve">the </w:t>
      </w:r>
      <w:r w:rsidR="004852D9" w:rsidRPr="004852D9">
        <w:rPr>
          <w:rFonts w:ascii="Arial" w:eastAsia="HGGothicE" w:hAnsi="Arial" w:cs="Arial"/>
          <w:color w:val="000000" w:themeColor="text1"/>
        </w:rPr>
        <w:t xml:space="preserve">government to maintain a consistent policy </w:t>
      </w:r>
      <w:r w:rsidR="0084000F">
        <w:rPr>
          <w:rFonts w:ascii="Arial" w:eastAsia="HGGothicE" w:hAnsi="Arial" w:cs="Arial"/>
          <w:color w:val="000000" w:themeColor="text1"/>
        </w:rPr>
        <w:t xml:space="preserve">and strategy </w:t>
      </w:r>
      <w:r w:rsidR="004852D9" w:rsidRPr="004852D9">
        <w:rPr>
          <w:rFonts w:ascii="Arial" w:eastAsia="HGGothicE" w:hAnsi="Arial" w:cs="Arial"/>
          <w:color w:val="000000" w:themeColor="text1"/>
        </w:rPr>
        <w:t xml:space="preserve">direction, which is vital for mitigating the negative impacts of recent fluctuations and changes in policy. </w:t>
      </w:r>
    </w:p>
    <w:p w14:paraId="5952F3AF" w14:textId="6FF18D6C" w:rsidR="00B84E4F" w:rsidRDefault="004852D9" w:rsidP="00B84E4F">
      <w:pPr>
        <w:pStyle w:val="ListParagraph"/>
        <w:spacing w:after="120" w:line="276" w:lineRule="auto"/>
        <w:contextualSpacing w:val="0"/>
        <w:rPr>
          <w:rFonts w:ascii="Arial" w:eastAsia="HGGothicE" w:hAnsi="Arial" w:cs="Arial"/>
          <w:color w:val="000000" w:themeColor="text1"/>
        </w:rPr>
      </w:pPr>
      <w:r w:rsidRPr="0084000F">
        <w:rPr>
          <w:rFonts w:ascii="Arial" w:eastAsia="HGGothicE" w:hAnsi="Arial" w:cs="Arial"/>
          <w:color w:val="000000" w:themeColor="text1"/>
        </w:rPr>
        <w:t xml:space="preserve">Establishing such stability is </w:t>
      </w:r>
      <w:r w:rsidR="005B185E">
        <w:rPr>
          <w:rFonts w:ascii="Arial" w:eastAsia="HGGothicE" w:hAnsi="Arial" w:cs="Arial"/>
          <w:color w:val="000000" w:themeColor="text1"/>
        </w:rPr>
        <w:t>crucial in</w:t>
      </w:r>
      <w:r w:rsidRPr="0084000F">
        <w:rPr>
          <w:rFonts w:ascii="Arial" w:eastAsia="HGGothicE" w:hAnsi="Arial" w:cs="Arial"/>
          <w:color w:val="000000" w:themeColor="text1"/>
        </w:rPr>
        <w:t xml:space="preserve"> fostering confidence among industry professionals, motivating them to invest in essential training and capacity development. These steps are critical for the success of the CHMM and the broader shift towards low-carbon heating solutions.</w:t>
      </w:r>
    </w:p>
    <w:p w14:paraId="4BE22CE6" w14:textId="77777777" w:rsidR="00722274" w:rsidRPr="00722274" w:rsidRDefault="00722274" w:rsidP="00722274">
      <w:pPr>
        <w:spacing w:after="120" w:line="276" w:lineRule="auto"/>
        <w:rPr>
          <w:rFonts w:ascii="Arial" w:eastAsia="HGGothicE" w:hAnsi="Arial" w:cs="Arial"/>
          <w:color w:val="000000" w:themeColor="text1"/>
        </w:rPr>
      </w:pPr>
    </w:p>
    <w:p w14:paraId="0F24FC54" w14:textId="7372B098" w:rsidR="00722274" w:rsidRPr="000A0AC5" w:rsidRDefault="00B84E4F" w:rsidP="00722274">
      <w:pPr>
        <w:pStyle w:val="ListParagraph"/>
        <w:numPr>
          <w:ilvl w:val="0"/>
          <w:numId w:val="7"/>
        </w:numPr>
        <w:spacing w:after="120" w:line="276" w:lineRule="auto"/>
        <w:contextualSpacing w:val="0"/>
        <w:rPr>
          <w:rFonts w:ascii="Arial" w:eastAsia="HGGothicE" w:hAnsi="Arial" w:cs="Arial"/>
          <w:color w:val="000000" w:themeColor="text1"/>
        </w:rPr>
      </w:pPr>
      <w:r w:rsidRPr="00F23BFD">
        <w:rPr>
          <w:rFonts w:ascii="Arial" w:eastAsia="HGGothicE" w:hAnsi="Arial" w:cs="Arial"/>
          <w:b/>
          <w:bCs/>
          <w:color w:val="000000" w:themeColor="text1"/>
        </w:rPr>
        <w:t>Enhancing home insulation priorities</w:t>
      </w:r>
      <w:r w:rsidR="00EB467B">
        <w:rPr>
          <w:rFonts w:ascii="Arial" w:eastAsia="HGGothicE" w:hAnsi="Arial" w:cs="Arial"/>
          <w:color w:val="000000" w:themeColor="text1"/>
        </w:rPr>
        <w:t xml:space="preserve">: </w:t>
      </w:r>
      <w:r w:rsidRPr="00EB467B">
        <w:rPr>
          <w:rFonts w:ascii="Arial" w:eastAsia="HGGothicE" w:hAnsi="Arial" w:cs="Arial"/>
          <w:color w:val="000000" w:themeColor="text1"/>
        </w:rPr>
        <w:t xml:space="preserve">In light of the adjustments to the Boiler Upgrade Scheme (BUS), </w:t>
      </w:r>
      <w:r w:rsidR="00993C19">
        <w:rPr>
          <w:rFonts w:ascii="Arial" w:eastAsia="HGGothicE" w:hAnsi="Arial" w:cs="Arial"/>
          <w:color w:val="000000" w:themeColor="text1"/>
        </w:rPr>
        <w:t>the government must</w:t>
      </w:r>
      <w:r w:rsidRPr="00EB467B">
        <w:rPr>
          <w:rFonts w:ascii="Arial" w:eastAsia="HGGothicE" w:hAnsi="Arial" w:cs="Arial"/>
          <w:color w:val="000000" w:themeColor="text1"/>
        </w:rPr>
        <w:t xml:space="preserve"> launch a targeted campaign </w:t>
      </w:r>
      <w:r w:rsidR="00EB467B">
        <w:rPr>
          <w:rFonts w:ascii="Arial" w:eastAsia="HGGothicE" w:hAnsi="Arial" w:cs="Arial"/>
          <w:color w:val="000000" w:themeColor="text1"/>
        </w:rPr>
        <w:t xml:space="preserve">to encourage </w:t>
      </w:r>
      <w:r w:rsidRPr="00EB467B">
        <w:rPr>
          <w:rFonts w:ascii="Arial" w:eastAsia="HGGothicE" w:hAnsi="Arial" w:cs="Arial"/>
          <w:color w:val="000000" w:themeColor="text1"/>
        </w:rPr>
        <w:t>homeowners to prioriti</w:t>
      </w:r>
      <w:r w:rsidR="00EB467B">
        <w:rPr>
          <w:rFonts w:ascii="Arial" w:eastAsia="HGGothicE" w:hAnsi="Arial" w:cs="Arial"/>
          <w:color w:val="000000" w:themeColor="text1"/>
        </w:rPr>
        <w:t>s</w:t>
      </w:r>
      <w:r w:rsidRPr="00EB467B">
        <w:rPr>
          <w:rFonts w:ascii="Arial" w:eastAsia="HGGothicE" w:hAnsi="Arial" w:cs="Arial"/>
          <w:color w:val="000000" w:themeColor="text1"/>
        </w:rPr>
        <w:t>e insulation. This action is directly relevant, as improved insulation is foundational to the success of the CHMM, ensuring that the adoption of low-carbon heating technologies is both effective and efficient.</w:t>
      </w:r>
    </w:p>
    <w:p w14:paraId="6B25D93E" w14:textId="77777777" w:rsidR="00722274" w:rsidRPr="00722274" w:rsidRDefault="00722274" w:rsidP="00722274">
      <w:pPr>
        <w:spacing w:after="120" w:line="276" w:lineRule="auto"/>
        <w:rPr>
          <w:rFonts w:ascii="Arial" w:eastAsia="HGGothicE" w:hAnsi="Arial" w:cs="Arial"/>
          <w:color w:val="000000" w:themeColor="text1"/>
        </w:rPr>
      </w:pPr>
    </w:p>
    <w:p w14:paraId="575DC2AE" w14:textId="33DD402E" w:rsidR="00FF290E" w:rsidRPr="00722274" w:rsidRDefault="00B84E4F" w:rsidP="008F4DC3">
      <w:pPr>
        <w:pStyle w:val="ListParagraph"/>
        <w:numPr>
          <w:ilvl w:val="0"/>
          <w:numId w:val="7"/>
        </w:numPr>
        <w:spacing w:after="120" w:line="276" w:lineRule="auto"/>
        <w:contextualSpacing w:val="0"/>
        <w:rPr>
          <w:rFonts w:ascii="Arial" w:eastAsia="HGGothicE" w:hAnsi="Arial" w:cs="Arial"/>
          <w:b/>
          <w:bCs/>
          <w:color w:val="000000" w:themeColor="text1"/>
        </w:rPr>
      </w:pPr>
      <w:r w:rsidRPr="00F26809">
        <w:rPr>
          <w:rFonts w:ascii="Arial" w:eastAsia="HGGothicE" w:hAnsi="Arial" w:cs="Arial"/>
          <w:b/>
          <w:bCs/>
          <w:color w:val="000000" w:themeColor="text1"/>
        </w:rPr>
        <w:t xml:space="preserve">Standardising </w:t>
      </w:r>
      <w:r w:rsidR="00F26809" w:rsidRPr="00F26809">
        <w:rPr>
          <w:rFonts w:ascii="Arial" w:eastAsia="HGGothicE" w:hAnsi="Arial" w:cs="Arial"/>
          <w:b/>
          <w:bCs/>
          <w:color w:val="000000" w:themeColor="text1"/>
        </w:rPr>
        <w:t>i</w:t>
      </w:r>
      <w:r w:rsidRPr="00F26809">
        <w:rPr>
          <w:rFonts w:ascii="Arial" w:eastAsia="HGGothicE" w:hAnsi="Arial" w:cs="Arial"/>
          <w:b/>
          <w:bCs/>
          <w:color w:val="000000" w:themeColor="text1"/>
        </w:rPr>
        <w:t xml:space="preserve">ncentives and </w:t>
      </w:r>
      <w:r w:rsidR="00F26809" w:rsidRPr="00F26809">
        <w:rPr>
          <w:rFonts w:ascii="Arial" w:eastAsia="HGGothicE" w:hAnsi="Arial" w:cs="Arial"/>
          <w:b/>
          <w:bCs/>
          <w:color w:val="000000" w:themeColor="text1"/>
        </w:rPr>
        <w:t>c</w:t>
      </w:r>
      <w:r w:rsidRPr="00F26809">
        <w:rPr>
          <w:rFonts w:ascii="Arial" w:eastAsia="HGGothicE" w:hAnsi="Arial" w:cs="Arial"/>
          <w:b/>
          <w:bCs/>
          <w:color w:val="000000" w:themeColor="text1"/>
        </w:rPr>
        <w:t xml:space="preserve">ommunication </w:t>
      </w:r>
      <w:r w:rsidR="00F26809" w:rsidRPr="00F26809">
        <w:rPr>
          <w:rFonts w:ascii="Arial" w:eastAsia="HGGothicE" w:hAnsi="Arial" w:cs="Arial"/>
          <w:b/>
          <w:bCs/>
          <w:color w:val="000000" w:themeColor="text1"/>
        </w:rPr>
        <w:t>a</w:t>
      </w:r>
      <w:r w:rsidRPr="00F26809">
        <w:rPr>
          <w:rFonts w:ascii="Arial" w:eastAsia="HGGothicE" w:hAnsi="Arial" w:cs="Arial"/>
          <w:b/>
          <w:bCs/>
          <w:color w:val="000000" w:themeColor="text1"/>
        </w:rPr>
        <w:t xml:space="preserve">cross </w:t>
      </w:r>
      <w:r w:rsidR="00F26809" w:rsidRPr="00F26809">
        <w:rPr>
          <w:rFonts w:ascii="Arial" w:eastAsia="HGGothicE" w:hAnsi="Arial" w:cs="Arial"/>
          <w:b/>
          <w:bCs/>
          <w:color w:val="000000" w:themeColor="text1"/>
        </w:rPr>
        <w:t>all nations</w:t>
      </w:r>
      <w:r w:rsidR="00F26809">
        <w:rPr>
          <w:rFonts w:ascii="Arial" w:eastAsia="HGGothicE" w:hAnsi="Arial" w:cs="Arial"/>
          <w:color w:val="000000" w:themeColor="text1"/>
        </w:rPr>
        <w:t xml:space="preserve">: </w:t>
      </w:r>
      <w:r w:rsidR="00DB17E0" w:rsidRPr="00DB17E0">
        <w:rPr>
          <w:rFonts w:ascii="Arial" w:eastAsia="HGGothicE" w:hAnsi="Arial" w:cs="Arial"/>
          <w:color w:val="000000" w:themeColor="text1"/>
        </w:rPr>
        <w:t>It is crucial that all UK governments unite to standardise incentives and communications</w:t>
      </w:r>
      <w:r w:rsidRPr="00F26809">
        <w:rPr>
          <w:rFonts w:ascii="Arial" w:eastAsia="HGGothicE" w:hAnsi="Arial" w:cs="Arial"/>
          <w:color w:val="000000" w:themeColor="text1"/>
        </w:rPr>
        <w:t xml:space="preserve">. This consistency </w:t>
      </w:r>
      <w:r w:rsidR="00A22393">
        <w:rPr>
          <w:rFonts w:ascii="Arial" w:eastAsia="HGGothicE" w:hAnsi="Arial" w:cs="Arial"/>
          <w:color w:val="000000" w:themeColor="text1"/>
        </w:rPr>
        <w:t>ensures</w:t>
      </w:r>
      <w:r w:rsidRPr="00F26809">
        <w:rPr>
          <w:rFonts w:ascii="Arial" w:eastAsia="HGGothicE" w:hAnsi="Arial" w:cs="Arial"/>
          <w:color w:val="000000" w:themeColor="text1"/>
        </w:rPr>
        <w:t xml:space="preserve"> the CHMM's effectiveness and widespread acceptance, laying a </w:t>
      </w:r>
      <w:r w:rsidR="005B185E">
        <w:rPr>
          <w:rFonts w:ascii="Arial" w:eastAsia="HGGothicE" w:hAnsi="Arial" w:cs="Arial"/>
          <w:color w:val="000000" w:themeColor="text1"/>
        </w:rPr>
        <w:t>solid</w:t>
      </w:r>
      <w:r w:rsidRPr="00F26809">
        <w:rPr>
          <w:rFonts w:ascii="Arial" w:eastAsia="HGGothicE" w:hAnsi="Arial" w:cs="Arial"/>
          <w:color w:val="000000" w:themeColor="text1"/>
        </w:rPr>
        <w:t xml:space="preserve"> foundation for achieving environmental goals. It underscores the importance of clear, coherent policies in facilitating the transition to a greener future and should be a priority in </w:t>
      </w:r>
      <w:r w:rsidR="00A22393">
        <w:rPr>
          <w:rFonts w:ascii="Arial" w:eastAsia="HGGothicE" w:hAnsi="Arial" w:cs="Arial"/>
          <w:color w:val="000000" w:themeColor="text1"/>
        </w:rPr>
        <w:t>adjusting</w:t>
      </w:r>
      <w:r w:rsidRPr="00F26809">
        <w:rPr>
          <w:rFonts w:ascii="Arial" w:eastAsia="HGGothicE" w:hAnsi="Arial" w:cs="Arial"/>
          <w:color w:val="000000" w:themeColor="text1"/>
        </w:rPr>
        <w:t xml:space="preserve"> the CHMM's start date.</w:t>
      </w:r>
    </w:p>
    <w:p w14:paraId="091E1F01" w14:textId="77777777" w:rsidR="00CC4B30" w:rsidRDefault="00CC4B30" w:rsidP="00722274">
      <w:pPr>
        <w:spacing w:after="120" w:line="276" w:lineRule="auto"/>
        <w:ind w:left="360"/>
        <w:rPr>
          <w:rFonts w:ascii="Arial" w:eastAsia="HGGothicE" w:hAnsi="Arial" w:cs="Arial"/>
          <w:b/>
          <w:bCs/>
          <w:color w:val="000000" w:themeColor="text1"/>
        </w:rPr>
      </w:pPr>
    </w:p>
    <w:p w14:paraId="5D6C17B7" w14:textId="77777777" w:rsidR="00CC4B30" w:rsidRDefault="00CC4B30" w:rsidP="00722274">
      <w:pPr>
        <w:spacing w:after="120" w:line="276" w:lineRule="auto"/>
        <w:ind w:left="360"/>
        <w:rPr>
          <w:rFonts w:ascii="Arial" w:eastAsia="HGGothicE" w:hAnsi="Arial" w:cs="Arial"/>
          <w:b/>
          <w:bCs/>
          <w:color w:val="000000" w:themeColor="text1"/>
        </w:rPr>
      </w:pPr>
    </w:p>
    <w:p w14:paraId="28CD285F" w14:textId="77777777" w:rsidR="00F37816" w:rsidRDefault="00F37816" w:rsidP="00722274">
      <w:pPr>
        <w:spacing w:after="120" w:line="276" w:lineRule="auto"/>
        <w:ind w:left="360"/>
        <w:rPr>
          <w:rFonts w:ascii="Arial" w:eastAsia="HGGothicE" w:hAnsi="Arial" w:cs="Arial"/>
          <w:b/>
          <w:bCs/>
          <w:color w:val="000000" w:themeColor="text1"/>
        </w:rPr>
      </w:pPr>
    </w:p>
    <w:p w14:paraId="4F11488B" w14:textId="77777777" w:rsidR="00F37816" w:rsidRDefault="00F37816" w:rsidP="00722274">
      <w:pPr>
        <w:spacing w:after="120" w:line="276" w:lineRule="auto"/>
        <w:ind w:left="360"/>
        <w:rPr>
          <w:rFonts w:ascii="Arial" w:eastAsia="HGGothicE" w:hAnsi="Arial" w:cs="Arial"/>
          <w:b/>
          <w:bCs/>
          <w:color w:val="000000" w:themeColor="text1"/>
        </w:rPr>
      </w:pPr>
    </w:p>
    <w:p w14:paraId="036DC3BB" w14:textId="77777777" w:rsidR="00F37816" w:rsidRDefault="00F37816" w:rsidP="00722274">
      <w:pPr>
        <w:spacing w:after="120" w:line="276" w:lineRule="auto"/>
        <w:ind w:left="360"/>
        <w:rPr>
          <w:rFonts w:ascii="Arial" w:eastAsia="HGGothicE" w:hAnsi="Arial" w:cs="Arial"/>
          <w:b/>
          <w:bCs/>
          <w:color w:val="000000" w:themeColor="text1"/>
        </w:rPr>
      </w:pPr>
    </w:p>
    <w:p w14:paraId="3B3DE0EC" w14:textId="77777777" w:rsidR="00F37816" w:rsidRPr="00722274" w:rsidRDefault="00F37816" w:rsidP="00722274">
      <w:pPr>
        <w:spacing w:after="120" w:line="276" w:lineRule="auto"/>
        <w:ind w:left="360"/>
        <w:rPr>
          <w:rFonts w:ascii="Arial" w:eastAsia="HGGothicE" w:hAnsi="Arial" w:cs="Arial"/>
          <w:b/>
          <w:bCs/>
          <w:color w:val="000000" w:themeColor="text1"/>
        </w:rPr>
      </w:pPr>
    </w:p>
    <w:p w14:paraId="23A73AB9" w14:textId="77777777" w:rsidR="00F26809" w:rsidRDefault="00F26809" w:rsidP="008F4DC3">
      <w:pPr>
        <w:spacing w:after="120" w:line="276" w:lineRule="auto"/>
        <w:rPr>
          <w:rFonts w:ascii="Arial" w:eastAsia="HGGothicE" w:hAnsi="Arial" w:cs="Arial"/>
          <w:b/>
          <w:bCs/>
          <w:color w:val="0070C0"/>
        </w:rPr>
      </w:pPr>
    </w:p>
    <w:p w14:paraId="4CA76389" w14:textId="61848161" w:rsidR="003B12E3" w:rsidRPr="003B12E3" w:rsidRDefault="003B12E3" w:rsidP="008F4DC3">
      <w:pPr>
        <w:spacing w:after="120" w:line="276" w:lineRule="auto"/>
        <w:rPr>
          <w:rFonts w:ascii="Arial" w:eastAsia="HGGothicE" w:hAnsi="Arial" w:cs="Arial"/>
          <w:b/>
          <w:bCs/>
          <w:color w:val="0070C0"/>
        </w:rPr>
      </w:pPr>
      <w:r w:rsidRPr="003B12E3">
        <w:rPr>
          <w:rFonts w:ascii="Arial" w:eastAsia="HGGothicE" w:hAnsi="Arial" w:cs="Arial"/>
          <w:b/>
          <w:bCs/>
          <w:color w:val="0070C0"/>
        </w:rPr>
        <w:t>Consultation closing date: 9 May 2024</w:t>
      </w:r>
    </w:p>
    <w:p w14:paraId="6CCAAD2C" w14:textId="5CDD91BC" w:rsidR="003B12E3" w:rsidRPr="003B12E3" w:rsidRDefault="00444D36" w:rsidP="008F4DC3">
      <w:pPr>
        <w:spacing w:after="120" w:line="276" w:lineRule="auto"/>
        <w:rPr>
          <w:rFonts w:ascii="Arial" w:eastAsia="HGGothicE" w:hAnsi="Arial" w:cs="Arial"/>
          <w:b/>
          <w:bCs/>
          <w:color w:val="0070C0"/>
        </w:rPr>
      </w:pPr>
      <w:r>
        <w:rPr>
          <w:rFonts w:ascii="Arial" w:eastAsia="HGGothicE" w:hAnsi="Arial" w:cs="Arial"/>
          <w:b/>
          <w:bCs/>
          <w:color w:val="0070C0"/>
        </w:rPr>
        <w:t>R</w:t>
      </w:r>
      <w:r w:rsidR="003B12E3" w:rsidRPr="003B12E3">
        <w:rPr>
          <w:rFonts w:ascii="Arial" w:eastAsia="HGGothicE" w:hAnsi="Arial" w:cs="Arial"/>
          <w:b/>
          <w:bCs/>
          <w:color w:val="0070C0"/>
        </w:rPr>
        <w:t>esponse</w:t>
      </w:r>
      <w:r>
        <w:rPr>
          <w:rFonts w:ascii="Arial" w:eastAsia="HGGothicE" w:hAnsi="Arial" w:cs="Arial"/>
          <w:b/>
          <w:bCs/>
          <w:color w:val="0070C0"/>
        </w:rPr>
        <w:t>s</w:t>
      </w:r>
      <w:r w:rsidR="003B12E3" w:rsidRPr="003B12E3">
        <w:rPr>
          <w:rFonts w:ascii="Arial" w:eastAsia="HGGothicE" w:hAnsi="Arial" w:cs="Arial"/>
          <w:b/>
          <w:bCs/>
          <w:color w:val="0070C0"/>
        </w:rPr>
        <w:t xml:space="preserve"> to: heatmarketmechanism@energysecurity.gov.uk </w:t>
      </w:r>
    </w:p>
    <w:sectPr w:rsidR="003B12E3" w:rsidRPr="003B12E3">
      <w:headerReference w:type="default" r:id="rId10"/>
      <w:footerReference w:type="defaul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96560E" w14:textId="77777777" w:rsidR="000E51C4" w:rsidRDefault="000E51C4">
      <w:pPr>
        <w:spacing w:after="0" w:line="240" w:lineRule="auto"/>
      </w:pPr>
      <w:r>
        <w:separator/>
      </w:r>
    </w:p>
  </w:endnote>
  <w:endnote w:type="continuationSeparator" w:id="0">
    <w:p w14:paraId="3E3A2F78" w14:textId="77777777" w:rsidR="000E51C4" w:rsidRDefault="000E51C4">
      <w:pPr>
        <w:spacing w:after="0" w:line="240" w:lineRule="auto"/>
      </w:pPr>
      <w:r>
        <w:continuationSeparator/>
      </w:r>
    </w:p>
  </w:endnote>
  <w:endnote w:type="continuationNotice" w:id="1">
    <w:p w14:paraId="6A92D905" w14:textId="77777777" w:rsidR="000E51C4" w:rsidRDefault="000E51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GGothicE">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5188062"/>
      <w:docPartObj>
        <w:docPartGallery w:val="Page Numbers (Bottom of Page)"/>
        <w:docPartUnique/>
      </w:docPartObj>
    </w:sdtPr>
    <w:sdtEndPr>
      <w:rPr>
        <w:rFonts w:ascii="Arial" w:hAnsi="Arial" w:cs="Arial"/>
        <w:noProof/>
      </w:rPr>
    </w:sdtEndPr>
    <w:sdtContent>
      <w:p w14:paraId="0A6F8BA2" w14:textId="381337F1" w:rsidR="007E3426" w:rsidRPr="007E3426" w:rsidRDefault="007E3426">
        <w:pPr>
          <w:pStyle w:val="Footer"/>
          <w:jc w:val="right"/>
          <w:rPr>
            <w:rFonts w:ascii="Arial" w:hAnsi="Arial" w:cs="Arial"/>
          </w:rPr>
        </w:pPr>
        <w:r w:rsidRPr="007E3426">
          <w:rPr>
            <w:rFonts w:ascii="Arial" w:hAnsi="Arial" w:cs="Arial"/>
          </w:rPr>
          <w:fldChar w:fldCharType="begin"/>
        </w:r>
        <w:r w:rsidRPr="007E3426">
          <w:rPr>
            <w:rFonts w:ascii="Arial" w:hAnsi="Arial" w:cs="Arial"/>
          </w:rPr>
          <w:instrText xml:space="preserve"> PAGE   \* MERGEFORMAT </w:instrText>
        </w:r>
        <w:r w:rsidRPr="007E3426">
          <w:rPr>
            <w:rFonts w:ascii="Arial" w:hAnsi="Arial" w:cs="Arial"/>
          </w:rPr>
          <w:fldChar w:fldCharType="separate"/>
        </w:r>
        <w:r w:rsidRPr="007E3426">
          <w:rPr>
            <w:rFonts w:ascii="Arial" w:hAnsi="Arial" w:cs="Arial"/>
            <w:noProof/>
          </w:rPr>
          <w:t>2</w:t>
        </w:r>
        <w:r w:rsidRPr="007E3426">
          <w:rPr>
            <w:rFonts w:ascii="Arial" w:hAnsi="Arial" w:cs="Arial"/>
            <w:noProof/>
          </w:rPr>
          <w:fldChar w:fldCharType="end"/>
        </w:r>
      </w:p>
    </w:sdtContent>
  </w:sdt>
  <w:p w14:paraId="176D422A" w14:textId="654CD23F" w:rsidR="79776295" w:rsidRDefault="79776295" w:rsidP="79776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1E10F" w14:textId="77777777" w:rsidR="000E51C4" w:rsidRDefault="000E51C4">
      <w:pPr>
        <w:spacing w:after="0" w:line="240" w:lineRule="auto"/>
      </w:pPr>
      <w:r>
        <w:separator/>
      </w:r>
    </w:p>
  </w:footnote>
  <w:footnote w:type="continuationSeparator" w:id="0">
    <w:p w14:paraId="6B3FE9DC" w14:textId="77777777" w:rsidR="000E51C4" w:rsidRDefault="000E51C4">
      <w:pPr>
        <w:spacing w:after="0" w:line="240" w:lineRule="auto"/>
      </w:pPr>
      <w:r>
        <w:continuationSeparator/>
      </w:r>
    </w:p>
  </w:footnote>
  <w:footnote w:type="continuationNotice" w:id="1">
    <w:p w14:paraId="04D6B3B2" w14:textId="77777777" w:rsidR="000E51C4" w:rsidRDefault="000E51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997D43" w14:textId="1796F1DF" w:rsidR="79776295" w:rsidRDefault="00E933C9" w:rsidP="79776295">
    <w:pPr>
      <w:pStyle w:val="Header"/>
    </w:pPr>
    <w:r>
      <w:rPr>
        <w:noProof/>
      </w:rPr>
      <w:drawing>
        <wp:anchor distT="0" distB="0" distL="114300" distR="114300" simplePos="0" relativeHeight="251658240" behindDoc="0" locked="0" layoutInCell="1" allowOverlap="1" wp14:anchorId="14C9A379" wp14:editId="5D969BE4">
          <wp:simplePos x="0" y="0"/>
          <wp:positionH relativeFrom="column">
            <wp:posOffset>3556000</wp:posOffset>
          </wp:positionH>
          <wp:positionV relativeFrom="paragraph">
            <wp:posOffset>-299085</wp:posOffset>
          </wp:positionV>
          <wp:extent cx="2520000" cy="683550"/>
          <wp:effectExtent l="0" t="0" r="0" b="254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20000" cy="683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2004F"/>
    <w:multiLevelType w:val="hybridMultilevel"/>
    <w:tmpl w:val="2CCE3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71AD3"/>
    <w:multiLevelType w:val="hybridMultilevel"/>
    <w:tmpl w:val="0AC486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15F98"/>
    <w:multiLevelType w:val="hybridMultilevel"/>
    <w:tmpl w:val="17A0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E62E2"/>
    <w:multiLevelType w:val="hybridMultilevel"/>
    <w:tmpl w:val="6BF6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55651F"/>
    <w:multiLevelType w:val="hybridMultilevel"/>
    <w:tmpl w:val="4A6E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41F8A"/>
    <w:multiLevelType w:val="hybridMultilevel"/>
    <w:tmpl w:val="50345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41BDE"/>
    <w:multiLevelType w:val="hybridMultilevel"/>
    <w:tmpl w:val="DF0C54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4528FB"/>
    <w:multiLevelType w:val="hybridMultilevel"/>
    <w:tmpl w:val="D0C0D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5A21F9"/>
    <w:multiLevelType w:val="hybridMultilevel"/>
    <w:tmpl w:val="7C0E89A4"/>
    <w:lvl w:ilvl="0" w:tplc="02B07ED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C70C22"/>
    <w:multiLevelType w:val="hybridMultilevel"/>
    <w:tmpl w:val="F6C6A56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6891959">
    <w:abstractNumId w:val="6"/>
  </w:num>
  <w:num w:numId="2" w16cid:durableId="1011563855">
    <w:abstractNumId w:val="1"/>
  </w:num>
  <w:num w:numId="3" w16cid:durableId="1947346487">
    <w:abstractNumId w:val="3"/>
  </w:num>
  <w:num w:numId="4" w16cid:durableId="666907462">
    <w:abstractNumId w:val="7"/>
  </w:num>
  <w:num w:numId="5" w16cid:durableId="322897139">
    <w:abstractNumId w:val="0"/>
  </w:num>
  <w:num w:numId="6" w16cid:durableId="588150913">
    <w:abstractNumId w:val="4"/>
  </w:num>
  <w:num w:numId="7" w16cid:durableId="2093889555">
    <w:abstractNumId w:val="8"/>
  </w:num>
  <w:num w:numId="8" w16cid:durableId="614139744">
    <w:abstractNumId w:val="2"/>
  </w:num>
  <w:num w:numId="9" w16cid:durableId="1828278802">
    <w:abstractNumId w:val="5"/>
  </w:num>
  <w:num w:numId="10" w16cid:durableId="4102715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68F404"/>
    <w:rsid w:val="0000095D"/>
    <w:rsid w:val="00004397"/>
    <w:rsid w:val="00004C9B"/>
    <w:rsid w:val="00011DAE"/>
    <w:rsid w:val="000274B0"/>
    <w:rsid w:val="0005176F"/>
    <w:rsid w:val="00065C7E"/>
    <w:rsid w:val="00070AD3"/>
    <w:rsid w:val="00082CB7"/>
    <w:rsid w:val="000A0AC5"/>
    <w:rsid w:val="000A19BF"/>
    <w:rsid w:val="000A32FA"/>
    <w:rsid w:val="000B2A6E"/>
    <w:rsid w:val="000B324C"/>
    <w:rsid w:val="000B378F"/>
    <w:rsid w:val="000D769F"/>
    <w:rsid w:val="000E51C4"/>
    <w:rsid w:val="000F3924"/>
    <w:rsid w:val="001151D3"/>
    <w:rsid w:val="001165CD"/>
    <w:rsid w:val="001232E0"/>
    <w:rsid w:val="00166D36"/>
    <w:rsid w:val="001800A5"/>
    <w:rsid w:val="001800D6"/>
    <w:rsid w:val="001874BF"/>
    <w:rsid w:val="001A21CC"/>
    <w:rsid w:val="001C740E"/>
    <w:rsid w:val="001D1F1D"/>
    <w:rsid w:val="001D77BD"/>
    <w:rsid w:val="001E0ACC"/>
    <w:rsid w:val="001E74FE"/>
    <w:rsid w:val="001F3906"/>
    <w:rsid w:val="00200008"/>
    <w:rsid w:val="00207FAA"/>
    <w:rsid w:val="00214D1E"/>
    <w:rsid w:val="00216B4E"/>
    <w:rsid w:val="002352BF"/>
    <w:rsid w:val="00235E07"/>
    <w:rsid w:val="0024279C"/>
    <w:rsid w:val="00251297"/>
    <w:rsid w:val="00264455"/>
    <w:rsid w:val="00271330"/>
    <w:rsid w:val="00277A4D"/>
    <w:rsid w:val="00281179"/>
    <w:rsid w:val="002B1C94"/>
    <w:rsid w:val="002C4909"/>
    <w:rsid w:val="002F460B"/>
    <w:rsid w:val="0031431D"/>
    <w:rsid w:val="00355A32"/>
    <w:rsid w:val="003638A9"/>
    <w:rsid w:val="00390D93"/>
    <w:rsid w:val="003914C8"/>
    <w:rsid w:val="00394A45"/>
    <w:rsid w:val="003A7399"/>
    <w:rsid w:val="003B12E3"/>
    <w:rsid w:val="003C6DFE"/>
    <w:rsid w:val="003D0062"/>
    <w:rsid w:val="003D0C11"/>
    <w:rsid w:val="003F1C03"/>
    <w:rsid w:val="0041106D"/>
    <w:rsid w:val="00441642"/>
    <w:rsid w:val="00442B64"/>
    <w:rsid w:val="00444D36"/>
    <w:rsid w:val="00457FED"/>
    <w:rsid w:val="004852D9"/>
    <w:rsid w:val="00497F43"/>
    <w:rsid w:val="004A4036"/>
    <w:rsid w:val="004B19DC"/>
    <w:rsid w:val="004B1EE6"/>
    <w:rsid w:val="004B6062"/>
    <w:rsid w:val="004B6AA4"/>
    <w:rsid w:val="004D02C4"/>
    <w:rsid w:val="004D45F3"/>
    <w:rsid w:val="004D5C78"/>
    <w:rsid w:val="004D5F4B"/>
    <w:rsid w:val="004F140E"/>
    <w:rsid w:val="004F6CEC"/>
    <w:rsid w:val="00505BFD"/>
    <w:rsid w:val="005104BC"/>
    <w:rsid w:val="005113B4"/>
    <w:rsid w:val="0052398F"/>
    <w:rsid w:val="00524AD0"/>
    <w:rsid w:val="00542E5C"/>
    <w:rsid w:val="005474A6"/>
    <w:rsid w:val="00547917"/>
    <w:rsid w:val="00554D56"/>
    <w:rsid w:val="00567E24"/>
    <w:rsid w:val="00576A03"/>
    <w:rsid w:val="005818FE"/>
    <w:rsid w:val="0058289C"/>
    <w:rsid w:val="005906A2"/>
    <w:rsid w:val="00596595"/>
    <w:rsid w:val="005A0A59"/>
    <w:rsid w:val="005B185E"/>
    <w:rsid w:val="005D394E"/>
    <w:rsid w:val="005D3E27"/>
    <w:rsid w:val="005D4C69"/>
    <w:rsid w:val="005F1429"/>
    <w:rsid w:val="005F3C53"/>
    <w:rsid w:val="006114DB"/>
    <w:rsid w:val="00612A0A"/>
    <w:rsid w:val="00613D1A"/>
    <w:rsid w:val="00623D1C"/>
    <w:rsid w:val="00625433"/>
    <w:rsid w:val="00632376"/>
    <w:rsid w:val="00633DA6"/>
    <w:rsid w:val="00643697"/>
    <w:rsid w:val="0065113D"/>
    <w:rsid w:val="0066375F"/>
    <w:rsid w:val="00676D5C"/>
    <w:rsid w:val="00690808"/>
    <w:rsid w:val="0069402F"/>
    <w:rsid w:val="006C49FB"/>
    <w:rsid w:val="006C6408"/>
    <w:rsid w:val="006D7BF2"/>
    <w:rsid w:val="00701DE0"/>
    <w:rsid w:val="00714956"/>
    <w:rsid w:val="00714D55"/>
    <w:rsid w:val="00722274"/>
    <w:rsid w:val="00730002"/>
    <w:rsid w:val="00731267"/>
    <w:rsid w:val="0076107A"/>
    <w:rsid w:val="007656E8"/>
    <w:rsid w:val="0077389A"/>
    <w:rsid w:val="0078075D"/>
    <w:rsid w:val="007814B8"/>
    <w:rsid w:val="00784517"/>
    <w:rsid w:val="00784C8E"/>
    <w:rsid w:val="007A3760"/>
    <w:rsid w:val="007A7492"/>
    <w:rsid w:val="007B216F"/>
    <w:rsid w:val="007B5CD1"/>
    <w:rsid w:val="007B7A4C"/>
    <w:rsid w:val="007C7310"/>
    <w:rsid w:val="007D5A24"/>
    <w:rsid w:val="007D70BF"/>
    <w:rsid w:val="007D76DB"/>
    <w:rsid w:val="007E3426"/>
    <w:rsid w:val="007F3596"/>
    <w:rsid w:val="007F4BC1"/>
    <w:rsid w:val="007F5040"/>
    <w:rsid w:val="00817BC2"/>
    <w:rsid w:val="0084000F"/>
    <w:rsid w:val="008445AF"/>
    <w:rsid w:val="0085180B"/>
    <w:rsid w:val="008543BC"/>
    <w:rsid w:val="00857E9A"/>
    <w:rsid w:val="00860386"/>
    <w:rsid w:val="008722CC"/>
    <w:rsid w:val="00880214"/>
    <w:rsid w:val="008854DD"/>
    <w:rsid w:val="00886BCE"/>
    <w:rsid w:val="008A4E06"/>
    <w:rsid w:val="008B1DF6"/>
    <w:rsid w:val="008C2E40"/>
    <w:rsid w:val="008C2FAD"/>
    <w:rsid w:val="008C5A40"/>
    <w:rsid w:val="008C77C7"/>
    <w:rsid w:val="008D447D"/>
    <w:rsid w:val="008E47A0"/>
    <w:rsid w:val="008E7EA1"/>
    <w:rsid w:val="008F2A38"/>
    <w:rsid w:val="008F4DC3"/>
    <w:rsid w:val="00915810"/>
    <w:rsid w:val="00934A36"/>
    <w:rsid w:val="0094517D"/>
    <w:rsid w:val="00965604"/>
    <w:rsid w:val="00970950"/>
    <w:rsid w:val="009767F6"/>
    <w:rsid w:val="00977A04"/>
    <w:rsid w:val="0098029F"/>
    <w:rsid w:val="00993C19"/>
    <w:rsid w:val="009B12D1"/>
    <w:rsid w:val="009B236F"/>
    <w:rsid w:val="009D4154"/>
    <w:rsid w:val="009E0203"/>
    <w:rsid w:val="009E3CAA"/>
    <w:rsid w:val="009E741A"/>
    <w:rsid w:val="00A20C46"/>
    <w:rsid w:val="00A22393"/>
    <w:rsid w:val="00A26021"/>
    <w:rsid w:val="00A45849"/>
    <w:rsid w:val="00A4643B"/>
    <w:rsid w:val="00A46A76"/>
    <w:rsid w:val="00A61F37"/>
    <w:rsid w:val="00A63235"/>
    <w:rsid w:val="00A77448"/>
    <w:rsid w:val="00A80E1C"/>
    <w:rsid w:val="00A811DE"/>
    <w:rsid w:val="00A877DA"/>
    <w:rsid w:val="00A97F9B"/>
    <w:rsid w:val="00AA2246"/>
    <w:rsid w:val="00AA5099"/>
    <w:rsid w:val="00AC28C9"/>
    <w:rsid w:val="00AC3F88"/>
    <w:rsid w:val="00AF2462"/>
    <w:rsid w:val="00B16663"/>
    <w:rsid w:val="00B216A0"/>
    <w:rsid w:val="00B263FF"/>
    <w:rsid w:val="00B26833"/>
    <w:rsid w:val="00B516B6"/>
    <w:rsid w:val="00B51AC0"/>
    <w:rsid w:val="00B71ACC"/>
    <w:rsid w:val="00B804A6"/>
    <w:rsid w:val="00B84E4F"/>
    <w:rsid w:val="00B91343"/>
    <w:rsid w:val="00BA7096"/>
    <w:rsid w:val="00BB081D"/>
    <w:rsid w:val="00BC12AD"/>
    <w:rsid w:val="00BC5447"/>
    <w:rsid w:val="00BE3C41"/>
    <w:rsid w:val="00BF7EAB"/>
    <w:rsid w:val="00C21B99"/>
    <w:rsid w:val="00C238EF"/>
    <w:rsid w:val="00C27E0E"/>
    <w:rsid w:val="00C3268C"/>
    <w:rsid w:val="00C349D3"/>
    <w:rsid w:val="00C3784B"/>
    <w:rsid w:val="00C46BBB"/>
    <w:rsid w:val="00C475A3"/>
    <w:rsid w:val="00C501E6"/>
    <w:rsid w:val="00C56994"/>
    <w:rsid w:val="00C67499"/>
    <w:rsid w:val="00C91DCD"/>
    <w:rsid w:val="00C92DC3"/>
    <w:rsid w:val="00C96210"/>
    <w:rsid w:val="00CC12AF"/>
    <w:rsid w:val="00CC4B30"/>
    <w:rsid w:val="00CC73C8"/>
    <w:rsid w:val="00CE2E56"/>
    <w:rsid w:val="00CE3A55"/>
    <w:rsid w:val="00CF290F"/>
    <w:rsid w:val="00D113FA"/>
    <w:rsid w:val="00D1352A"/>
    <w:rsid w:val="00D21448"/>
    <w:rsid w:val="00D36F00"/>
    <w:rsid w:val="00D475C2"/>
    <w:rsid w:val="00D82D70"/>
    <w:rsid w:val="00D8571B"/>
    <w:rsid w:val="00D91579"/>
    <w:rsid w:val="00D975A5"/>
    <w:rsid w:val="00DA298F"/>
    <w:rsid w:val="00DA701A"/>
    <w:rsid w:val="00DB17E0"/>
    <w:rsid w:val="00DF33DC"/>
    <w:rsid w:val="00E16850"/>
    <w:rsid w:val="00E20E2A"/>
    <w:rsid w:val="00E31A7A"/>
    <w:rsid w:val="00E34BD8"/>
    <w:rsid w:val="00E40A1A"/>
    <w:rsid w:val="00E46224"/>
    <w:rsid w:val="00E534B9"/>
    <w:rsid w:val="00E53B69"/>
    <w:rsid w:val="00E619A4"/>
    <w:rsid w:val="00E749AC"/>
    <w:rsid w:val="00E86E0B"/>
    <w:rsid w:val="00E933C9"/>
    <w:rsid w:val="00EB467B"/>
    <w:rsid w:val="00EE1F5F"/>
    <w:rsid w:val="00F126B7"/>
    <w:rsid w:val="00F178C5"/>
    <w:rsid w:val="00F23BFD"/>
    <w:rsid w:val="00F26809"/>
    <w:rsid w:val="00F31710"/>
    <w:rsid w:val="00F37816"/>
    <w:rsid w:val="00F4046C"/>
    <w:rsid w:val="00F47161"/>
    <w:rsid w:val="00F61EB3"/>
    <w:rsid w:val="00F63206"/>
    <w:rsid w:val="00F71708"/>
    <w:rsid w:val="00F800AC"/>
    <w:rsid w:val="00FA0090"/>
    <w:rsid w:val="00FA1EFE"/>
    <w:rsid w:val="00FA5F25"/>
    <w:rsid w:val="00FD0B04"/>
    <w:rsid w:val="00FD30C0"/>
    <w:rsid w:val="00FD412C"/>
    <w:rsid w:val="00FE12D4"/>
    <w:rsid w:val="00FF290E"/>
    <w:rsid w:val="00FF44E5"/>
    <w:rsid w:val="165ACE91"/>
    <w:rsid w:val="25C8E4ED"/>
    <w:rsid w:val="352FA5A6"/>
    <w:rsid w:val="4A16DD43"/>
    <w:rsid w:val="7668F404"/>
    <w:rsid w:val="797762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77191"/>
  <w15:chartTrackingRefBased/>
  <w15:docId w15:val="{46E38259-DC36-44A2-9AAB-705B4EF7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9776295"/>
    <w:rPr>
      <w:lang w:val="en-GB"/>
    </w:rPr>
  </w:style>
  <w:style w:type="paragraph" w:styleId="Heading1">
    <w:name w:val="heading 1"/>
    <w:basedOn w:val="Normal"/>
    <w:next w:val="Normal"/>
    <w:uiPriority w:val="9"/>
    <w:qFormat/>
    <w:rsid w:val="79776295"/>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rsid w:val="79776295"/>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rsid w:val="79776295"/>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uiPriority w:val="9"/>
    <w:unhideWhenUsed/>
    <w:qFormat/>
    <w:rsid w:val="79776295"/>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unhideWhenUsed/>
    <w:qFormat/>
    <w:rsid w:val="79776295"/>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unhideWhenUsed/>
    <w:qFormat/>
    <w:rsid w:val="79776295"/>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uiPriority w:val="9"/>
    <w:unhideWhenUsed/>
    <w:qFormat/>
    <w:rsid w:val="79776295"/>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uiPriority w:val="9"/>
    <w:unhideWhenUsed/>
    <w:qFormat/>
    <w:rsid w:val="79776295"/>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uiPriority w:val="9"/>
    <w:unhideWhenUsed/>
    <w:qFormat/>
    <w:rsid w:val="79776295"/>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79776295"/>
    <w:pPr>
      <w:spacing w:after="0" w:line="240" w:lineRule="auto"/>
      <w:contextualSpacing/>
    </w:pPr>
    <w:rPr>
      <w:rFonts w:asciiTheme="majorHAnsi" w:eastAsiaTheme="majorEastAsia" w:hAnsiTheme="majorHAnsi" w:cstheme="majorBidi"/>
      <w:sz w:val="56"/>
      <w:szCs w:val="56"/>
    </w:rPr>
  </w:style>
  <w:style w:type="paragraph" w:styleId="Subtitle">
    <w:name w:val="Subtitle"/>
    <w:basedOn w:val="Normal"/>
    <w:next w:val="Normal"/>
    <w:uiPriority w:val="11"/>
    <w:qFormat/>
    <w:rsid w:val="79776295"/>
    <w:rPr>
      <w:rFonts w:eastAsiaTheme="minorEastAsia"/>
      <w:color w:val="5A5A5A"/>
    </w:rPr>
  </w:style>
  <w:style w:type="paragraph" w:styleId="Quote">
    <w:name w:val="Quote"/>
    <w:basedOn w:val="Normal"/>
    <w:next w:val="Normal"/>
    <w:uiPriority w:val="29"/>
    <w:qFormat/>
    <w:rsid w:val="79776295"/>
    <w:pPr>
      <w:spacing w:before="200"/>
      <w:ind w:left="864" w:right="864"/>
      <w:jc w:val="center"/>
    </w:pPr>
    <w:rPr>
      <w:i/>
      <w:iCs/>
      <w:color w:val="404040" w:themeColor="text1" w:themeTint="BF"/>
    </w:rPr>
  </w:style>
  <w:style w:type="paragraph" w:styleId="IntenseQuote">
    <w:name w:val="Intense Quote"/>
    <w:basedOn w:val="Normal"/>
    <w:next w:val="Normal"/>
    <w:uiPriority w:val="30"/>
    <w:qFormat/>
    <w:rsid w:val="79776295"/>
    <w:pPr>
      <w:spacing w:before="360" w:after="360"/>
      <w:ind w:left="864" w:right="864"/>
      <w:jc w:val="center"/>
    </w:pPr>
    <w:rPr>
      <w:i/>
      <w:iCs/>
      <w:color w:val="4472C4" w:themeColor="accent1"/>
    </w:rPr>
  </w:style>
  <w:style w:type="paragraph" w:styleId="ListParagraph">
    <w:name w:val="List Paragraph"/>
    <w:basedOn w:val="Normal"/>
    <w:uiPriority w:val="34"/>
    <w:qFormat/>
    <w:rsid w:val="79776295"/>
    <w:pPr>
      <w:ind w:left="720"/>
      <w:contextualSpacing/>
    </w:pPr>
  </w:style>
  <w:style w:type="paragraph" w:styleId="TOC1">
    <w:name w:val="toc 1"/>
    <w:basedOn w:val="Normal"/>
    <w:next w:val="Normal"/>
    <w:uiPriority w:val="39"/>
    <w:unhideWhenUsed/>
    <w:rsid w:val="79776295"/>
    <w:pPr>
      <w:spacing w:after="100"/>
    </w:pPr>
  </w:style>
  <w:style w:type="paragraph" w:styleId="TOC2">
    <w:name w:val="toc 2"/>
    <w:basedOn w:val="Normal"/>
    <w:next w:val="Normal"/>
    <w:uiPriority w:val="39"/>
    <w:unhideWhenUsed/>
    <w:rsid w:val="79776295"/>
    <w:pPr>
      <w:spacing w:after="100"/>
      <w:ind w:left="220"/>
    </w:pPr>
  </w:style>
  <w:style w:type="paragraph" w:styleId="TOC3">
    <w:name w:val="toc 3"/>
    <w:basedOn w:val="Normal"/>
    <w:next w:val="Normal"/>
    <w:uiPriority w:val="39"/>
    <w:unhideWhenUsed/>
    <w:rsid w:val="79776295"/>
    <w:pPr>
      <w:spacing w:after="100"/>
      <w:ind w:left="440"/>
    </w:pPr>
  </w:style>
  <w:style w:type="paragraph" w:styleId="TOC4">
    <w:name w:val="toc 4"/>
    <w:basedOn w:val="Normal"/>
    <w:next w:val="Normal"/>
    <w:uiPriority w:val="39"/>
    <w:unhideWhenUsed/>
    <w:rsid w:val="79776295"/>
    <w:pPr>
      <w:spacing w:after="100"/>
      <w:ind w:left="660"/>
    </w:pPr>
  </w:style>
  <w:style w:type="paragraph" w:styleId="TOC5">
    <w:name w:val="toc 5"/>
    <w:basedOn w:val="Normal"/>
    <w:next w:val="Normal"/>
    <w:uiPriority w:val="39"/>
    <w:unhideWhenUsed/>
    <w:rsid w:val="79776295"/>
    <w:pPr>
      <w:spacing w:after="100"/>
      <w:ind w:left="880"/>
    </w:pPr>
  </w:style>
  <w:style w:type="paragraph" w:styleId="TOC6">
    <w:name w:val="toc 6"/>
    <w:basedOn w:val="Normal"/>
    <w:next w:val="Normal"/>
    <w:uiPriority w:val="39"/>
    <w:unhideWhenUsed/>
    <w:rsid w:val="79776295"/>
    <w:pPr>
      <w:spacing w:after="100"/>
      <w:ind w:left="1100"/>
    </w:pPr>
  </w:style>
  <w:style w:type="paragraph" w:styleId="TOC7">
    <w:name w:val="toc 7"/>
    <w:basedOn w:val="Normal"/>
    <w:next w:val="Normal"/>
    <w:uiPriority w:val="39"/>
    <w:unhideWhenUsed/>
    <w:rsid w:val="79776295"/>
    <w:pPr>
      <w:spacing w:after="100"/>
      <w:ind w:left="1320"/>
    </w:pPr>
  </w:style>
  <w:style w:type="paragraph" w:styleId="TOC8">
    <w:name w:val="toc 8"/>
    <w:basedOn w:val="Normal"/>
    <w:next w:val="Normal"/>
    <w:uiPriority w:val="39"/>
    <w:unhideWhenUsed/>
    <w:rsid w:val="79776295"/>
    <w:pPr>
      <w:spacing w:after="100"/>
      <w:ind w:left="1540"/>
    </w:pPr>
  </w:style>
  <w:style w:type="paragraph" w:styleId="TOC9">
    <w:name w:val="toc 9"/>
    <w:basedOn w:val="Normal"/>
    <w:next w:val="Normal"/>
    <w:uiPriority w:val="39"/>
    <w:unhideWhenUsed/>
    <w:rsid w:val="79776295"/>
    <w:pPr>
      <w:spacing w:after="100"/>
      <w:ind w:left="1760"/>
    </w:pPr>
  </w:style>
  <w:style w:type="paragraph" w:styleId="EndnoteText">
    <w:name w:val="endnote text"/>
    <w:basedOn w:val="Normal"/>
    <w:uiPriority w:val="99"/>
    <w:semiHidden/>
    <w:unhideWhenUsed/>
    <w:rsid w:val="79776295"/>
    <w:pPr>
      <w:spacing w:after="0" w:line="240" w:lineRule="auto"/>
    </w:pPr>
    <w:rPr>
      <w:sz w:val="20"/>
      <w:szCs w:val="20"/>
    </w:rPr>
  </w:style>
  <w:style w:type="paragraph" w:styleId="Footer">
    <w:name w:val="footer"/>
    <w:basedOn w:val="Normal"/>
    <w:link w:val="FooterChar"/>
    <w:uiPriority w:val="99"/>
    <w:unhideWhenUsed/>
    <w:rsid w:val="79776295"/>
    <w:pPr>
      <w:tabs>
        <w:tab w:val="center" w:pos="4680"/>
        <w:tab w:val="right" w:pos="9360"/>
      </w:tabs>
      <w:spacing w:after="0" w:line="240" w:lineRule="auto"/>
    </w:pPr>
  </w:style>
  <w:style w:type="paragraph" w:styleId="FootnoteText">
    <w:name w:val="footnote text"/>
    <w:basedOn w:val="Normal"/>
    <w:uiPriority w:val="99"/>
    <w:semiHidden/>
    <w:unhideWhenUsed/>
    <w:rsid w:val="79776295"/>
    <w:pPr>
      <w:spacing w:after="0" w:line="240" w:lineRule="auto"/>
    </w:pPr>
    <w:rPr>
      <w:sz w:val="20"/>
      <w:szCs w:val="20"/>
    </w:rPr>
  </w:style>
  <w:style w:type="paragraph" w:styleId="Header">
    <w:name w:val="header"/>
    <w:basedOn w:val="Normal"/>
    <w:link w:val="HeaderChar"/>
    <w:uiPriority w:val="99"/>
    <w:unhideWhenUsed/>
    <w:rsid w:val="79776295"/>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sid w:val="00235E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5E07"/>
    <w:rPr>
      <w:b/>
      <w:bCs/>
    </w:rPr>
  </w:style>
  <w:style w:type="character" w:customStyle="1" w:styleId="white-space-pre">
    <w:name w:val="white-space-pre"/>
    <w:basedOn w:val="DefaultParagraphFont"/>
    <w:rsid w:val="0023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5831308">
      <w:bodyDiv w:val="1"/>
      <w:marLeft w:val="0"/>
      <w:marRight w:val="0"/>
      <w:marTop w:val="0"/>
      <w:marBottom w:val="0"/>
      <w:divBdr>
        <w:top w:val="none" w:sz="0" w:space="0" w:color="auto"/>
        <w:left w:val="none" w:sz="0" w:space="0" w:color="auto"/>
        <w:bottom w:val="none" w:sz="0" w:space="0" w:color="auto"/>
        <w:right w:val="none" w:sz="0" w:space="0" w:color="auto"/>
      </w:divBdr>
    </w:div>
    <w:div w:id="15142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bf15ebbb-e97f-4235-8314-fa50b8ff9f94" xsi:nil="true"/>
    <_activity xmlns="bf15ebbb-e97f-4235-8314-fa50b8ff9f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F580A8AEBA6449A6F9C3661F24E17F" ma:contentTypeVersion="15" ma:contentTypeDescription="Create a new document." ma:contentTypeScope="" ma:versionID="b76c1573e601b724d681acdbc0afe7af">
  <xsd:schema xmlns:xsd="http://www.w3.org/2001/XMLSchema" xmlns:xs="http://www.w3.org/2001/XMLSchema" xmlns:p="http://schemas.microsoft.com/office/2006/metadata/properties" xmlns:ns3="bf15ebbb-e97f-4235-8314-fa50b8ff9f94" xmlns:ns4="eec2b96e-40d5-4b68-97e0-aa5f03d8e6a5" targetNamespace="http://schemas.microsoft.com/office/2006/metadata/properties" ma:root="true" ma:fieldsID="760ddb93b05a5039b7c8d727a646f3fe" ns3:_="" ns4:_="">
    <xsd:import namespace="bf15ebbb-e97f-4235-8314-fa50b8ff9f94"/>
    <xsd:import namespace="eec2b96e-40d5-4b68-97e0-aa5f03d8e6a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5ebbb-e97f-4235-8314-fa50b8ff9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c2b96e-40d5-4b68-97e0-aa5f03d8e6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B698B-FE5C-4023-A5E9-AF9B759B8979}">
  <ds:schemaRefs>
    <ds:schemaRef ds:uri="http://purl.org/dc/terms/"/>
    <ds:schemaRef ds:uri="http://purl.org/dc/dcmitype/"/>
    <ds:schemaRef ds:uri="http://schemas.microsoft.com/office/2006/documentManagement/types"/>
    <ds:schemaRef ds:uri="eec2b96e-40d5-4b68-97e0-aa5f03d8e6a5"/>
    <ds:schemaRef ds:uri="http://schemas.openxmlformats.org/package/2006/metadata/core-properties"/>
    <ds:schemaRef ds:uri="http://schemas.microsoft.com/office/infopath/2007/PartnerControls"/>
    <ds:schemaRef ds:uri="http://purl.org/dc/elements/1.1/"/>
    <ds:schemaRef ds:uri="http://www.w3.org/XML/1998/namespace"/>
    <ds:schemaRef ds:uri="bf15ebbb-e97f-4235-8314-fa50b8ff9f94"/>
    <ds:schemaRef ds:uri="http://schemas.microsoft.com/office/2006/metadata/properties"/>
  </ds:schemaRefs>
</ds:datastoreItem>
</file>

<file path=customXml/itemProps2.xml><?xml version="1.0" encoding="utf-8"?>
<ds:datastoreItem xmlns:ds="http://schemas.openxmlformats.org/officeDocument/2006/customXml" ds:itemID="{052C493E-AC96-4223-BA51-82BF4041BD1A}">
  <ds:schemaRefs>
    <ds:schemaRef ds:uri="http://schemas.microsoft.com/sharepoint/v3/contenttype/forms"/>
  </ds:schemaRefs>
</ds:datastoreItem>
</file>

<file path=customXml/itemProps3.xml><?xml version="1.0" encoding="utf-8"?>
<ds:datastoreItem xmlns:ds="http://schemas.openxmlformats.org/officeDocument/2006/customXml" ds:itemID="{3FD6314A-31DA-4B34-8A56-9FD3D7405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5ebbb-e97f-4235-8314-fa50b8ff9f94"/>
    <ds:schemaRef ds:uri="eec2b96e-40d5-4b68-97e0-aa5f03d8e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8594</Characters>
  <Application>Microsoft Office Word</Application>
  <DocSecurity>0</DocSecurity>
  <Lines>162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Campbell</dc:creator>
  <cp:keywords/>
  <dc:description/>
  <cp:lastModifiedBy>Richard Campbell</cp:lastModifiedBy>
  <cp:revision>2</cp:revision>
  <cp:lastPrinted>2024-04-04T11:09:00Z</cp:lastPrinted>
  <dcterms:created xsi:type="dcterms:W3CDTF">2024-05-07T13:56:00Z</dcterms:created>
  <dcterms:modified xsi:type="dcterms:W3CDTF">2024-05-07T13:56:00Z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430acc4178b8bc9f03a8f44d5042e096ba1166865dc0dc75681bdac0a1ae1501</vt:lpwstr>
  </property>
  <property fmtid="{D5CDD505-2E9C-101B-9397-08002B2CF9AE}" pid="3" name="ContentTypeId">
    <vt:lpwstr>0x010100D0F580A8AEBA6449A6F9C3661F24E17F</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